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Antika Komünistler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Dünyan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her yerindeki insanlar, hangi siyas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veya iktisadî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üncede olurlarsa olsunlar, kendi milletlerini her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şeyin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üstünde tutuyorlar. Her yerde ve her zaman görülmesi mümkün psikopatlar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ışında bu kaide istisnasız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ürürlüktedir. Hattâ beynelmilelci olduklar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iddia edilen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ünistler bile fark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olarak veya olmayarak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İkinci Cihan Savaşından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 Japonya’da küçük bir “milliyetçi komünist” partisi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ı. Bug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 Finlandiya’n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200 kişilik Millet Meclisine 50 mebus sokan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ünistler de milliyetçidir. Hem de o kadar milliyetçidir ki, Ruslar bunlar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ünistli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ğinden şik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âyet etmektedir. Çünkü bu Fin komünistleri marksizmi sadece iktisadî bir sistem olarak benimsemi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şlerdir. Fin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ünistleri Ruslarla yap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ılan son iki harb 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öteki Finlerden farkl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olmayan bir şiddet ve kahramanlıkla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çarp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ışmışlardı.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üttefikimiz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İzlanda devletinde de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ünistler ço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ğunluktaydı. Fakat Rusları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ğırmak kimsenin aklına gelmemektedir.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Endonezya’daki iki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ünist partisinden biri Çin ve Rus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şmanı olan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bir komünist partisidir.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Memleketimizde komünizme, hatta sosyalizme kar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österilen sert tepki bizimkilerin en haysiyetsiz bir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şekilde beynelmilelci, Moskof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çu olmalar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ından, en azından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 ve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 cephe alışlarından doğuyor. Zekadan mahrum, basit insanların bir tek unsurla 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çapra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şık meseleleri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çözdüm sanmalar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gibi bu kafadaki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özde ayd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ınlar da Marksizm prensipleriyle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ürkiye’nin bütün davalar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ının bir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çözüm yolu bulaca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ğına inanıyorlar.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ünya dönüyor ve zaman yürüyor.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ızlı bir akış var. Tarihi mukadderat milletleri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önüne katm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ürütüyor ve bu yürüyü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 önünde hiçbir felsefe, hiçbir doktrin direnemiyor. Tarihi yürüyü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 karşı durmak isteyen her fikri, her sistemi “zaman” silindir gibi eziyor.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Ezilenlerin başında anormal bir sistem olan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ünizm var. Komünizm yüzy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ıllar boyunca ezilen insanları, vaat ettiği cennetle bir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üddet avutabildi. Bir süre de tedhi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ve kırgınlıklarla ayakta durabildi. Fakat yığınlar uyandık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şuurlar parladık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yalanlar, vaatler, tehditler sökmez oldu. Tarihi an gelince Ruslar, tutunabilmek için dün göklere 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ıkardıkları, adına şehirler kurup heykeller diktikleri Stalin’i yerin dibine batırmaktan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çekinmediler ve Rusya’n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buna kar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 kimse itirazda bulunmadı.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Çünkü 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Ruslar da onun yalancı bir canavar olduğunu anlamışlardı.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Fakat bu kararla da kalmadılar, kalamazlardı.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ülkiyeti geni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şlettiler. Dinlere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 yumdular ve kapitalizmin kar ve kazanç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şeklini kendi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ülkelerinde uygulamaya kalkt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ılar. Tarihi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ürüyü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onları oraya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ötürüyordu.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Kimsenin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üphesi olmas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ın: Daha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şeyler olacaktır. Rusya biraz daha medeni ve demokrat olacak, Sovyetler birliğini kuran cumhuriyetlerden bazılarının ayrılmasına ister istemez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 yumacakt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Yalnız, bu hızlı gidiş arasında;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ünyay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ı, milletleri binlerce yılın hasılası olan milliyetleri anlayamayan bizimkiler hala kırk yıl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önceki enternasyonal teranesiyle ortal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ığı velveleye vermektedir. Başka isimlerle partiler kurup sosyalizm prensiplerini savunuyor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örünmelerine 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ğmen hala Moskova uşaklığına devam ediyorlar. Rusya aleyhinde bir tek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özlerini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şittiniz mi? İşitemezsiniz.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Çünkü oraya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ğlıdırlar oranın vatandaşı, tutsağı,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ölesidirler.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İkinci Cihan Savaşında İsmet Paşa’nın Churchill’le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şmesine ait bir latife vardır.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ütün meseleler konu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şulduktan sonra İsmet Paşa, İngiliz Başkanına bizim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Rus tehlikesinden ve Ruslar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saldırması ihtimalinden bahseder. Churchill meşhur purosunu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üttürerek cevap verir: “Merak etmeyin ekselans! Türkiye’deki komünizm Rusya’ya bulu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şması tehlikesi dolayısıyla Rusya‘nın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ürkiye’ye sald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ırmasına imkan yoktur.”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Çok yerinde uydurulmu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olan bu fıkradaki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ükte bu gün de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ğerini kaybetmemiştir. Rusya,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ünizm den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ıyrılıp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bir sosyal demokrasiye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ğru kayarken bizimkiler hala beynelmilelci, vatansız ve millet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şmanı bir sosyal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üzen 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şindedirler. Kafaları iktisadi meselelerden başka bir şeye yatmadığı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fikri ve ruhi yani manevi medeniyetin ölçülerine tamamiyle yabani kal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ıyorlar. İnsanı hayvandan ayıran vasfın bu manevi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ğunu idrak edemiyorlar.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Manevi değerlere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öçebelik 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ğlarından beri sıkı sıkıya bağlanmış olan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milletinin tepkisini anlam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ıyorlar. İş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Partisi toplant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ısını basan gen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çlerin aras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tahrik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çiler aramak 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şunadır. Tahrik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çiler geçmi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ılların arkasındadır.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şin mefahiri, terbiyesi ve fikriyatıdır.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ılların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ötesinden gelen milli dürtü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şle bu gen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çler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Partisini Moskof ajanlar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gibi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örmekte ve onlar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varlığına bile tahamm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edememektedir. Gençlik heyecan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ile onların su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şledikleri anda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ükümet taraf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 enseleneceğini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ünememektedirler.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 münasebetle solcu bir yazar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bu gen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çler hakk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ındaki tahdidine de 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 bir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ğinelim. Solcu yazar, “karşı taraf da harekete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çerse bu sald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ırıcıların hali perişan olur” demek istiyor. Bu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özlerin alt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ındaki manayı anlamamak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pek gafil olmak laz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Fakat solcu yazar şunu da unutmasın; İş yumruk kuvvetine kalırsa kimin darmadağınık olacağını, kimin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ülünün havaya savrulaca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ğını bilmek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kâhin olmaya lüzum yok. Türkiye’de milliyetçilik ayaktad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“Sosyal” modasından asla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ümitlenmesinden O tvist modas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kabilinden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çici bir hevestir. Kalacak olan Türk milliyetçili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ürkçülüktür.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Halep ordaysa 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şın burada. İsterlerse bir denesinler!…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