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metaphysical problem and traditions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/Paths of the Absolute / Dear Angel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/a&gt; | Table of contents of "The Path of the Absolute" | Table of contents "Absolute Motherland"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M., 1990 | Paths of the Absolute, M. 1990 | Absolute Motherland, M.,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Explanations about the inclusion of the text in the new edition of the book "Paths of the Absolute", M., 2000 in the collection "Absolute Motherland"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decided to include the following two texts as an appendix to “The Paths of the Absolute” for the reason that they are devoted to the same metaphysical topic as the rest book. They were written in 1989 for the magazine “Sweet Angel”. This is an instruction at the time of writing, it has not just chronological, but also doctrinal significance since as we approached “the Metaphysics of the Good News”, we refined many metaphysical ones formulas, trying to give them a more complete look. In “The Metaphysics of the Good News” similar problems and plots are analyzed in a more verified manner. In the same ones articles should only be seen metaphysical intuitions of paradoxical staging problems, groping “for the paths of the absolute” through complex ones and not always fully traced right up to the origins of the network of meanings. To date,it's unlikely that we would have become at all use words such as “gnosis”, “gnosticism”, “heresy”, “demiurge”, “paganism”, “gods”, etc., and especially in a positive context, would hardly continue to rely on Guenon's idea of the unity of the esoteric tradition, regardless of the specific one sacred form. But it seems to us extremely interesting to indicate stages of development of metaphysical constructions from orthodox traditionalism </w:t>
      </w:r>
      <w:r>
        <w:rPr>
          <w:rFonts w:ascii="Calibri" w:hAnsi="Calibri" w:cs="Calibri" w:eastAsia="Calibri"/>
          <w:color w:val="auto"/>
          <w:spacing w:val="0"/>
          <w:position w:val="0"/>
          <w:sz w:val="22"/>
          <w:shd w:fill="auto" w:val="clear"/>
        </w:rPr>
        <w:t xml:space="preserve">– in the style of Guenon (and taking into account Evola) – until the final approval of the Trinitarian orthodox metaphysics, in which all the most valuable vectors of insight have been found its full and perfect expression. they would hardly have continued to lean on Guenon's idea of the unity of the esoteric tradition, regardless of the specific one sacred form. But it seems to us extremely interesting to indicate stages of development of metaphysical constructions from orthodox traditionalism – in the style of Guenon (and taking into account Evola) – until the final approval of the Trinitarian orthodox metaphysics, in which all the most valuable vectors of insight have been found its full and perfect expression. they would hardly have continued to lean on Guenon's idea of the unity of the esoteric tradition, regardless of the specific one sacred form. But it seems to us extremely interesting to indicate stages of development of metaphysical constructions from orthodox traditionalism – in the style of Guenon (and taking into account Evola) – until the final approval of the Trinitarian orthodox metaphysics, in which all the most valuable vectors of insight have been found its full and perfect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result in a certain sense cancels the stages of the path, these texts are quite it could be omitted, especially since they can hardly be accepted themselves by an author without serious criticism. But if we followed the path of processing them, it would work out if only there was a simple repetition of the theses set out in “The Metaphysics of the Good News”, that’s all the rest would have been discarded. It seems to us, however, that these texts – despite to some incorrectness of statements – carry an additional dimension helping, on the one hand, to trace the trajectory of the design of Trinitarian metaphysics on the other hand, move along one of the other possible roads outlined here, abandoned by the author for confessional and other reasons. In this second meaning they can be extremely useful to those whose spiritual choice is different from Orthodoxy. But together with that,in our opinion, the approach to the metaphysics of Orthodoxy is discernible and anticipated here even in the most approximate and inaccurate formulations. Therefore, everyone, who will follow this metaphysical logic, if the outcome is favorable, is sure will come to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Metaphysical Problem and Tradition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any Revelation can be expressed in purely metaphysical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terms, in order to be most general, must refer to the highest spheres Divine, where the perspectives of different religions are different in small things, but essentially the same they converge.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designate these highest possible realities with the terms “being” and “non-being”. Every full-fledged Tradition necessarily knows about both members of this pair, and if somewhere one of the two realities is lost (naturally, this happens most often with nothingness), then we are dealing with a degraded and reduced form of Revelation, with a kind of metaphysical decadence. The normal ratio between these in terms, from the point of view of pure metaphysical statement, it is clear: non-existence in all respects it is more primary than existence and precedes it. Outstanding Islamic metaphysician G. Dzhemal formulated it as follows: “The end is more fundamental and more primary than the beginning. Metaphysically, before something became, it did not exist and after something stops being, it won't be there again. Denial – most the fundamental of all realities.The essence of negation coincides with the essence allah Himself. So you just need to understand the words of the Holy Quran: “Return to Him”. This formulation gives us an idea of the only thing with utmost clarity metaphysically correct distribution of places of these highest modalities in the highest hierarchy of the Divine. We can say that this is how the principle is formulated religious, 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messengers.So you just need to understand the words of the Holy Quran: “Return to Him”. This formulation gives us an idea of the only thing with utmost clarity metaphysically correct distribution of places of these highest modalities in the highest hierarchy of the Divine. We can say that this is how the principle is formulated religious, 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messengers.So you just need to understand the words of the Holy Quran: “Return to Him”. This formulation gives us an idea of the only thing with utmost clarity metaphysically correct distribution of places of these highest modalities in the highest hierarchy of the Divine. We can say that this is how the principle is formulated religious, 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messengers.This formulation gives us an idea of the only thing with utmost clarity metaphysically correct distribution of places of these highest modalities in the highest hierarchy of the Divine. We can say that this is how the principle is formulated religious, 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messengers.This formulation gives us an idea of the only thing with utmost clarity metaphysically correct distribution of places of these highest modalities in the highest hierarchy of the Divine. We can say that this is how the principle is formulated religious, 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messengers.and even more broadly, metaphysical transcendentalism. Without such transcendentalism there can be no genuine religious doctrine. Statement of the absolute the superiority of the apophatic (negative) over the cataphatic (positive) constitutes in some way the only and unchanging Revelation given to people and renewable from time to time through divine messengers.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w:t>
      </w:r>
      <w:r>
        <w:rPr>
          <w:rFonts w:ascii="Calibri" w:hAnsi="Calibri" w:cs="Calibri" w:eastAsia="Calibri"/>
          <w:color w:val="auto"/>
          <w:spacing w:val="0"/>
          <w:position w:val="0"/>
          <w:sz w:val="22"/>
          <w:shd w:fill="auto" w:val="clear"/>
        </w:rPr>
        <w:t xml:space="preserve">é Guenon formulated the same principle in this form: primary in relation to everything else is infinity or infinity (in French) l'infini). The maximum reality of the statement available to the manifested being is pure being </w:t>
      </w:r>
      <w:r>
        <w:rPr>
          <w:rFonts w:ascii="Calibri" w:hAnsi="Calibri" w:cs="Calibri" w:eastAsia="Calibri"/>
          <w:color w:val="auto"/>
          <w:spacing w:val="0"/>
          <w:position w:val="0"/>
          <w:sz w:val="22"/>
          <w:shd w:fill="auto" w:val="clear"/>
        </w:rPr>
        <w:t xml:space="preserve">– the most general and inclusive reality of all, what is. But pure being is not infinite and limitless (in-fini) since it has a limit expressed in its very de-finition. Pure being is o-defined, and therefore limited by the fact that it there is. Although it is – the primary and highest of the constraints, it is nevertheless narrower closes to pure existence the possibility of being identical to the absolute, i.e. infinity. But if even pure existence is not an absolute, then all its internal modalities how luxurious they would befrom an ontological point of view, neither were nor have any chances of true absoluteness.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this logic of Guenon, we can say that infinity in the true sense we can only look for this word in nothingness, but, of course, in nothingness from above preceding existence and logically following it, embracing it. Although we we could do without specifying the follow-up, since everything resembles nothingness but not superior being is nothing but one of the modalities of that but being, only imitating (with “good” or “evil” intent) non-being, is part of itself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transcendentalism of a full-fledged metaphysical doctrine is expressed most briefly and succinctly through the principle of overcoming existence, through the affirmation of its non-absoluteness insufficiencies. All intra-existence is imbued with the taste of the non-absoluteness of existence modalities never equal to themselves and pointing to something higher in relation to them. But at the same time, no matter how transcendentally oriented these are modalities, seriously the problem of transcendence arises only at the pure level being, placed close to the non-existence that embraces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 full-fledged traditional metaphysics recognizes the superiority of nothingness above being, and such knowledge is given to being itself and its particular levels as revelation. But, however, quite often in Tradition we are faced with a different approach, which on the contrary, it recognizes a special value precisely behind existence, puts it above non-existence which is sometimes even recognized as a negative “evil” principle in the general metaphysical a picture. Why is this happening? Is it only because here the Tradition has degenerated and moved into her opposite? We think that this is still not the case, otherwise in case, we would be forced to recognize even some completely orthodox religions (for example, Christianity itself, which claims that “the light was lit in darkness, and darkness did not embrace it” with a clear emphasis on the obvious positivity of light) “metaphysical by heresies”. Positive emphasis,placed on being, that is, on the immanent member the metaphysical first pair is clearly associated with the possibility of special consideration of the essence the fact of the appearance of being “in the middle” absolute in its invulnerability of non-being. If ordinary transcendentalist logic examines how being and non-being relate if she simply affirms and confirms the formula of Revelation in the same way as she was originally given, contenting herself and fully accepting as the last truth and the last good is the inevitability of the triumph of nothingness and its perfect superiority over abrogable and relativizable being; doctrine “ethically” accentuating the value of existence raises the question (and latently gives the answer) about the cause of occurrence being, trying to solve the problem “why?”, without being satisfied with the knowledge of it “how?”.When we are dealing with a truly complete and authentic tradition, you can almost always find both aspects of it – and transcendentalism and immanentism moreover, in the most normal case, transcendentalism corresponds to external, most the universal side of doctrine, and immanentism, on the contrary, constitutes the internal, esoteric part. Otherwise, we can say that transcendentalism – is a revelation his very fabric, his “letter”, and immanentism – is an interpretation of Revelation, his “spirit”.his very fabric, his “letter”, and immanentism – is an interpretation of Revelation, his “spirit”.his very fabric, his “letter”, and immanentism – is an interpretation of Revelation, his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exactly the case in both Judaism and Islam, where exotericism emphasizes and it emphasizes the transcendence of God, his otherness in relation to everything that is available (this is imprinted both in the faith formula itself “there is no god but God” and in the main the principle of Islam “do not associate partners with God”), but esotericism, on the contrary, affirms unity of God and totality of his presence in the world (Sufi doctrine of Ibn Arabi) “wahdat-al wujut”), and therefore the possibility and even necessity “of God-realization” for all finite and obviously non-absolute beings. In other words, we can say, that in exotericism the apophatic approach predominates, and in esotericism – cataphatic. In terms of epistemology, esotericism corresponds to the knowledge of the principle, “gnosis “ in the broad sense of the word, and exotericism –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all this has to do with the pure paradigm of this relationship, and in in reality, the situation is much more complicated. So, for example, both apophatic and pure an exoteric approach to solving the spiritual problem of metaphysics in history independently and it definitely appeared quite late, while most traditions do it remained generally cataphatic, and the division by “degree of exotericity” took place in them, within the framework of the already initially Gnostic.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appearance in history of what is commonly called religion is associated with the emergence of the Abrahamic tradition itself, and it is no coincidence that Abraham is called “the father of believers” and “to the first believers”. Faith – is a sign of pure exotericism, and in principle that’s all what is based on faith already contains a moment of apophatism, since the object goes beyond the limits of knowledge and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distribute over the poles of immanentism and transcendentalism not only the relevant sides of the same tradition, but also the traditions themselves in relation to to each other, differentiating them in accordance with the same logic. Metaphysical confirmation of the unconditional superiority of non-existence over being is projected in the spectrum historical traditions on those that are most characterized by religion quality. The Abrahamic line as a whole (to which Judaism is commonly attributed) christianity and Islam) can be seen as apophatic par excellence. The closest to it among other traditions is the tradition of Buddhism, too emphatically apophatic (the central concept of nirvana) and appealing to salvation and faith, but still Buddhism is not a religion in the full sense of the wordsince most of its historical versions have been greatly influenced other essentially Gnostic and immanentist traditions, such as Taoism hindu tantrism, bon, shinto,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opposite edge among the Tradition is the entire spectrum of what is often and they are unreasonably united by the concept of “polytheism” or “paganism”, including in this category, everything does not correspond to the spirit of “creationism” and “monotheism” Abrahamic like. In fact, Gnostic traditions (as completely complete and integral, so the archaic and reduced) are by no means characterized ”by polytheism” but only the fundamental emphasis falling in them on the immanent principle, i.e. in the limit on pure being itself. However, such traditions are not at all necessary they forget about the metaphysical superiority of nothingness and the Gnostic primacy of the unidentifiable. In some cases (and indeed in all normal cases) this truth is recognized but it does not at all cancel out the special symbolic mission of the secondary principle (pure) being),which here is seen not simply as an arbitrary implementation of one taken opportunity, but as some extremely important Gnostic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going into explanations here, let us only say that the most perfect form such a Gnostic and non-religious Tradition is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Abrahamic line between its constituent religions as well there is a kind of hierarchy that allows you to distribute them based on from the criteria of immanentism and transcendentalism.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which can be called religion par excellence, is, of course judaism. And especially, the form of Judaism that developed after the arrival of Jesus Christ, after Judaism rejected not only the person and mission of Jesus, but the very principle of the immanent God, Emmanuel (which in Hebrew means “with we are God”). The abyss between the Creator and creation in Judaism is maximum, and in general the concept of creation as such, “creationism”, is of Jewish origin. Judaism embodies Abrahamism and apophatism, taken to their logical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in the Abrahamic context is the opposite of Judaism pole. Of all religions, Christianity is the most cataphatic, Gnostic and esoteric. The central figure of Christianity is God the Son, in religious the level is a substitute metaphysical principle of pure existence. In a sense, early christianity actually coincided with Jewish esotericism, including many aspects of various Jewish teachings – Essence, Merkaba-Gnosis, etc. Except moreover, it was at the same time extra-Jewish, super-religious and universal gnostic, as evidenced by the words of the Holy Apostle Paul regarding the order of Melchizedek, which embodies the supra-Abrahamic aspect of the Tradition (remember that Abraham brought tithes to Melchizedek as the highest!) and the high priest according to the rank of which Christ himself 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Islam is located between these two opposite poles of Abrahamism on the one hand, gravitating towards a Christian perspective, and on the other hand, emphasizing god's transcendentalism is no less, if not more, radical than Judaism (“Say: Allah is one, Allah is eternal, neither begotten nor generating, and there is none like him him”). In addition, everything esoteric in Islam – Sufism, extreme Shiism, etc. – particularly emphasizes the principle of immanent divinity. Sunni Sufism affirms “the light of Muhammad” as the central immanent reality in all creation like the light of pure being. In Shiism, this function is performed by “imam” or “the light of the imamate” so sometimes we are even talking about “the divine nature of the holy imams”. And in the extreme versions of Shiism – Ismailism, Alawism, etc.– concept of immanent deity converges to the person of the kayim, the eschatological imam, “the perfect child” which is considered there to be the secret goal of all creation, which brings together not only with a Christian perspective in general, but with the most esoteric and gnostic aspects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it is important to pay special attention not to the fact that religion is based on apophatism, it still only indirectly reflects metaphysical problems, which stands in its center. Therefore, remaining within the framework of religion, even most gnostically oriented, we are dealing only with objects of faith, which means gnosis is here remains incomplete and the principle of the immanent God is likely to be applied to some kind of intra-existence modality, and not to pure being itself. It means, what if exoteric religion doesn't constantly adjust internally by esotericism, its central object will inevitably slide down the ontological hierarchies, turning into an idol, a fetish. Thus, the symbol of pure existence can be inseparable merge with the manifested primary intellect, then with “the world soul” (Anima Mundi) and finallyjust with the logic of the structure of the bodily space. These stages can be easily trace the example of the historical decline of Western Christianity, which c their theological doctrines and especially in the concepts of some more or less modern Christian sects consistently move the person of Christ down according to the ontological hierarchy, up to the proclamation of it as simple (albeit outstanding) a man in some movements of Protestantism.right up to the proclamation of it as simple (albeit outstanding) a man in some movements of Protestantism.right up to the proclamation of it as simple (albeit outstanding) a man in some movements of Protestantism.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opposite pole of Abrahamism, in Judaism, there are also no guarantees from falling into idolatry: first, metaphysical non-existence within the framework of religion it is also projected onto some intraontological and only symbolically substitutive his reality. This logically leads if the secret of the corresponding ones is lost proportions – and such a secret necessarily belongs to the sphere of pure esotericism – to endow the quality of the apophatic absolute with far from absolute realities. And secondly, when a principle is considered exclusively apophatically, it is early or later it begins not to be taken into account at all, to be considered simply non-existent. This can give rise to the illusion that there is no alternative and that the specific environment is sufficient material environment, which no longer means just idolatrybut it's the heaviest form – everyday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both poles of Abrahamism are fraught with loss of knowledge of the corresponding proportions turning into perverted parodies not only of Tradition as such, but also of religion itself in its true and traditional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Islam, being in the middle of the scale of Abrahamism, it has a certain immunity from both the possibility of perversion. Islam more religious and less Gnostic compared to Christianity, and due to this it is more resistant to the dangers of excessive and unauthorized immanentization. On the other hand, he is less religious than Judaism, which means he has less chances of irrevocably separating source and effect and thereby falling into practical materialism and abstractness, which are murderous to the very spirit of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still, a solution to the great problem about the meaning of the emergence of being on the religious it’s generally impossible at the level. It belongs to the sphere of esotericism, and therefore even to it is necessary to formulate this problem adequately; it is necessary to go beyond Abrahamism bringing, like Abraham himself, a symbolic tithe to the one whose God is wearing name “El-Elyon”, “Lord Almighty”, i.e. God is greater and greater than all the rest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resolution of this great metaphysical problem is linked to an esoteric mystery A tradition that is based on symbols drawn from a variety of sacred ones contexts, but remains outside the scope of these forms. The moment is final the choices made within this Tradition must logically coincide with the most the critical point of existence of not only the earthly tradition, but also all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accordance with Islamic doctrine, the Prophet Muhammad was the last of the prophets the last settler and reformer of traditional law, “the seal of the prophets”. But Shia esotericism maintains that at the end of the cycle the latter must appear from the esoteric interpreters of Revelation, “the seal of the esotericists”. In him and in him the Companions have all the metaphysical significance of the question of the meaning and secret purpose of origin being will be restored along all the restrictions inherent in traditions and religions will be established in the proper metaphysical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eschatological theophany will significantly affect all religions and traditions will expose their hidden grain.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main role in this eschatological shock is assigned to Christianity – traditions, carrying within itself the key to the mystery of what exceeds even the great and all-encompassing itself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/a&gt; | Table of contents of "The Path of the Absolute" | Table of contents "Absolute Motherland"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