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Metaphysical factor in paganism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/Paths of the Absolute / Dear Angel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/a&gt; | Table of contents of "The Path of the Absolute" | Table of contents "Absolute Motherland"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"Sweet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M., 1990 | Paths of the Absolute, M. 1990 | Absolute Motherland, M.,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Explanations about the inclusion of the text in the new edition of the book "Paths of the Absolute", M., 2000 in the collection "Absolute Motherland"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decided to include the following two texts as an appendix to “The Paths of the Absolute” for the reason that they are devoted to the same metaphysical topic as the rest book. They were written in 1989 for the magazine “Sweet Angel”. This is an instruction at the time of writing, it has not just chronological, but also doctrinal significance since as we approached “the Metaphysics of the Good News”, we refined many metaphysical ones formulas, trying to give them a more complete look. In “The Metaphysics of the Good News” similar problems and plots are analyzed in a more verified manner. In the same ones articles should only be seen metaphysical intuitions of paradoxical staging problems, groping “for the paths of the absolute” through complex ones and not always fully traced right up to the origins of the network of meanings. To date,it's unlikely that we would have become at all use words such as “gnosis”, “gnosticism”, “heresy”, “demiurge”, “paganism”, “gods”, etc., and especially in a positive context, would hardly continue to rely on Guenon's idea of the unity of the esoteric tradition, regardless of the specific one sacred form. But it seems to us extremely interesting to indicate stages of development of metaphysical constructions from orthodox traditionalism </w:t>
      </w:r>
      <w:r>
        <w:rPr>
          <w:rFonts w:ascii="Calibri" w:hAnsi="Calibri" w:cs="Calibri" w:eastAsia="Calibri"/>
          <w:color w:val="auto"/>
          <w:spacing w:val="0"/>
          <w:position w:val="0"/>
          <w:sz w:val="22"/>
          <w:shd w:fill="auto" w:val="clear"/>
        </w:rPr>
        <w:t xml:space="preserve">– in the style of Guenon (and taking into account Evola) – until the final approval of the Trinitarian orthodox metaphysics, in which all the most valuable vectors of insight have been found its full and perfect expression.they would hardly have continued to lean on Guenon's idea of the unity of the esoteric tradition, regardless of the specific one sacred form. But it seems to us extremely interesting to indicate stages of development of metaphysical constructions from orthodox traditionalism – in the style of Guenon (and taking into account Evola) – until the final approval of the Trinitarian orthodox metaphysics, in which all the most valuable vectors of insight have been found its full and perfect expression.they would hardly have continued to lean on Guenon's idea of the unity of the esoteric tradition, regardless of the specific one sacred form. But it seems to us extremely interesting to indicate stages of development of metaphysical constructions from orthodox traditionalism – in the style of Guenon (and taking into account Evola) – until the final approval of the Trinitarian orthodox metaphysics, in which all the most valuable vectors of insight have been found its full and perfect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result in a certain sense cancels the stages of the path, these texts are quite it could be omitted, especially since they can hardly be accepted themselves by an author without serious criticism. But if we followed the path of processing them, it would work out if only there was a simple repetition of the theses set out in “The Metaphysics of the Good News”, that’s all the rest would have been discarded. It seems to us, however, that these texts – despite to some incorrectness of statements – carry an additional dimension helping, on the one hand, to trace the trajectory of the design of Trinitarian metaphysics on the other hand, move along one of the other possible roads outlined here, abandoned by the author for confessional and other reasons. In this second meaning they can be extremely useful to those whose spiritual choice is different from Orthodoxy. But together with that,in our opinion, the approach to the metaphysics of Orthodoxy is discernible and anticipated here even in the most approximate and inaccurate formulations. Therefore, everyone, who will follow this metaphysical logic, if the outcome is favorable, is sure will come to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Metaphysical factor in paganism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traditions that are commonly called “pagan” are not so characterized real polytheism, as much as immanentism, permeating all their aspects. For representatives of monotheistic religions, theological sinfulness “paganism” it is obvious: in their opinion, it consists of ignoring (conscious or inertial) single transcendental and apophatic (i.e. given in negative terms) a principle whose recognition and unconditional veneration constitutes sine qua non monotheism. Among the three monotheistic religions, Judaism and Islam conduct this the line is very consistent, and only Christianity takes significant steps the other side, asserting the immanent as the central figure of his cult and his dogma hypostasis of the Divine, God the Son,although at the same time the claims of Christians to “the pagans” they inherit the same Abrahamic argumentation as other branches of monotheism.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in our opinion, to reduce all the differences between monotheism and non-monotheism it would be incorrect to recognize the superiority of the transcendental principle, since in the bosom of monotheistic traditions themselves there are invariably movements that along with the unconditional recognition of the justice of transcendentalism, it is the immanent ones realities are endowed with a special metaphysical value, in fact, solidarizing in this with the “pagan” position. We mean primarily esoteric ones aspects of Abrahamic traditions (Sufism and extreme Shiism in Islam, Kabbalah in Judaism, hesychasm in Christianity), where the emphasis invariably falls on the immanence of the Divine Presences. Thus, without even ignoring the transcendence of the transcendental, the one can metaphysically emphasize the immanent. What are the deep foundations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to this most important question would not only rehabilitate “paganism”, but also would illuminate the most mysterious and closed sides of non-“pagan” traditions. Heydar Dzhemal in one of his public speeches accurately identified this problem noting that between the concept of Abrahamic faith as a super-ethical will an act addressed “from here – there”, and “by the pagan” concept of Empire as expression the immanent divine force coming “from – to” exists deep a confrontation that predetermined the dialectic of the sacred history of the last millennia. Monotheistic inspiration undermines the immanentist foundations of the Empire, “pagan” the power of immanent sacredness, in turn, deprives monotheism of its uniqueness and uncompromisingness. If the metaphysical truth of transcendentalism is obvious (see.“Metaphysical problem and religions”), in which “the pagans” find justification your own doctrines? What is the secret of the immanent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pretending to have a complete (and even more so an exhaustive) exposition of this most complex problems, let us express just a few considerations which will help to clarify a little the essence of the matter. The sphere of the immanent is always de facto the sphere of the plural – whether it is a question of the actual plurality of the manifested or only of primalism being-non-being, inherent in the highest region of ontology, where pure being collides with transcendental and enclosing non-existence. This entire sphere is subject to the law “metaphysical entropy”, according to which any logically subsequent metaphysical modality obviously lower in quality than the previous one, i.e. inferior to it in level “metaphysical energy”. With this statement begins monotheism, which affirms the principle of the transcendent a unity that opposes the entire volume of immanent plurality.At this principle is organically connected here with non-existence, since transcendentalism it is correlated in the opposite way with the sphere of the immanent, and therefore in the higher a plane with pure being, summing up and synthesizing everything immanent in itself. This apophatic negative unity of nothingness is the most logical a metaphysical response to a fact “entropy”, and remaining within the framework of such a picture metaphysics, to assert something else as the highest reality – is simply absurd after all, this would be tantamount to denying the finiteness of existence, denying death, which in fact, it is present as a quality that dominates all metaphysical ones levels, except for nothingness itself, which coincides with the deepest essence death itself.But still, the most vulnerable point of transcendentalism is precisely the fundamental picture of metaphysics itself, and its main basic postulate fact “entropy”.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traditions are of the “pagan” type and, in particular, the most metaphysically developed of these, – Hinduism, being well aware of the impeccable logic of monotheism metaphysicians still carefully avoid using the term in relation to themselves “monotheism”. But by abandoning the upper pole of monotheism, they refuse and from its lower immanent component, from the understanding of being as a set as spheres of entropy. In this case, both poles are denied with equal persistence. At the doctrinal level, this is most easily seen in the relationship of both doctrines to the emergence of being. Monotheism in all its variants is inevitably associated with “creationism”, i.e. with the concept of creation as alienation. “Paganism” same, in turn, he invariably insists on “manifestationism”, i.e. on the concept manifestations,self-discovery of the principle in existence. The essence of the difference between these two positions consists in determining the relationship between existence and its source hidden in non-existence. Creationism asserts that being (and in more particular cases – the cosmos or even the visible universe) arose as a result of the separation of a special “part” of nothingness, a part doomed, starting from the first moment of creation, turn to your source as something else than herself. In creationism, the fundamental is thus postulated and the irreducible “naturally” radical otherness of creation and its transcendent creator. that being (and in more particular cases – the cosmos or even the visible universe) arose as a result of the separation of a special “part” of nothingness, a part doomed, starting from the first moment of creation, turn to your source as something else than herself. In creationism, the fundamental is thus postulated and the irreducible “naturally” radical otherness of creation and its transcendent creator. that being (and in more particular cases – the cosmos or even the visible universe) arose as a result of the separation of a special “part” of nothingness, a part doomed, starting from the first moment of creation, turn to your source as something else than herself. In creationism, the fundamental is thus postulated and the irreducible “naturally” radical otherness of creation and its transcendent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Manifestationism, on the contrary, denies this radical otherness, asserting consubstantiality the manifested and its unmanifested source. Being here is not understood as a part metaphysically preceding nothingness, but as its otherness, its way “of existence” (naturally, the word “existence” is used here as not very appropriate metaphor). Thus, if in the first case the very unknowable essence of the Creator becomes the absolute answer and absolute completion of metaphysics, then in the second in case, the superiority of the origin of manifestation over itself is relativized, becomes relative, and the problem of being as a fact is not removed by anything, remaining constantly an open question (compare the thesis of Parmenides “Genesis cannot but exist”). In this one “pagan” perspective there is no horizon of deathsince death is in this the case does not solve anything, only postponing or transferring the same to a new level the most question. It is precisely because of this internal logic that “pagan” traditions they emphasize the aspect of the transmigration of creatures due to fatal inevitability problems of existence, not removed by a return to the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non-monotheistic approach does not at all place the manifested over the unmanifested it only radicalizes and brings to the last limits the question of the purpose of manifestation about his mission, about the message contained in it. The finitude of being is not given here of decisive importance, since the non-absoluteness fixed by this limb is not gives a satisfactory answer regarding the cause and meaning of its occurrence. Being itself in this perspective ceases to be a kingdom of decreasing, entropy, and it becomes an expression of some special, metaphysically not obvious truth. Exactly therefore, the principle of unity completely loses all its significance here, from the redemptive the transcendental horizon turns into a kind of self-evident statement into a kind of statement of obviousness, true, but far from sufficient. On the other parties,the plurality itself acquires a purely qualitative character: it it is no longer a diluted and “entroping” unity, but a fabric of the Gnostic messages where every detail, every symbol is important and irreplaceable. This is how they arise persons “gods”-“angels”, “messengers”, spokesmen for special news, and the sender and the addressee of which remains metaphysical unknowns within the framework of being so is non-existence. And as the crown of “pagan” metaphysics, the concept of “atman” arises a subject, living, immanent “god”, of good quality, not exhaustive the definition of being, nor the definition of non-being, complicit in both, but neither with one of them is not identified. Subject – is a special non-monotheistic figure a tradition that is the center of the imperial worldview and in which it concentrates its whole essence. she is it is no longer a diluted and “entroping” unity, but a fabric of the Gnostic messages where every detail, every symbol is important and irreplaceable. This is how they arise persons “gods”-“angels”, “messengers”, spokesmen for special news, and the sender and the addressee of which remains metaphysical unknowns within the framework of being so is non-existence. And as the crown of “pagan” metaphysics, the concept of “atman” arises a subject, living, immanent “god”, of good quality, not exhaustive the definition of being, nor the definition of non-being, complicit in both, but neither with one of them is not identified. Subject – is a special non-monotheistic figure a tradition that is the center of the imperial worldview and in which it concentrates its whole essence. she is it is no longer a diluted and “entroping” unity, but a fabric of the Gnostic messages where every detail, every symbol is important and irreplaceable. This is how they arise persons “gods”-“angels”, “messengers”, spokesmen for special news, and the sender and the addressee of which remains metaphysical unknowns within the framework of being so is non-existence. And as the crown of “pagan” metaphysics, the concept of “atman” arises a subject, living, immanent “god”, of good quality, not exhaustive the definition of being, nor the definition of non-being, complicit in both, but neither with one of them is not identified. Subject – is a special non-monotheistic figure a tradition that is the center of the imperial worldview and in which it concentrates its whole essence. This is how they arise persons “gods”-“angels”, “messengers”, spokesmen for special news, and the sender and the addressee of which remains metaphysical unknowns within the framework of being so is non-existence. And as the crown of “pagan” metaphysics, the concept of “atman” arises a subject, living, immanent “god”, of good quality, not exhaustive the definition of being, nor the definition of non-being, complicit in both, but neither with one of them is not identified. Subject – is a special non-monotheistic figure a tradition that is the center of the imperial worldview and in which it concentrates its whole essence. This is how they arise persons “gods”-“angels”, “messengers”, spokesmen for special news, and the sender and the addressee of which remains metaphysical unknowns within the framework of being so is non-existence. And as the crown of “pagan” metaphysics, the concept of “atman” arises a subject, living, immanent “god”, of good quality, not exhaustive the definition of being, nor the definition of non-being, complicit in both, but neither with one of them is not identified. Subject – is a special non-monotheistic figure a tradition that is the center of the imperial worldview and in which it concentrates its whole essence. a subject, living, immanent “god”, of good quality, not exhaustive the definition of being, nor the definition of non-being, complicit in both, but neither with one of them is not identified. Subject – is a special non-monotheistic figure a tradition that is the center of the imperial worldview and in which it concentrates its whole essence. a subject, living, immanent “god”, of good quality, not exhaustive the definition of being, nor the definition of non-being, complicit in both, but neither with one of them is not identified. Subject – is a special non-monotheistic figure a tradition that is the center of the imperial worldview and in which it concentrates its whole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the subject is a summary, synthesizing term “of paganism” without which the “pagan” perspective simply loses its “reason to be”. Such the subject coincides, in essence, with two other emphatically immanent modalities Traditions defined by the terms “spirit” and “light”. And it is no coincidence that where traditional doctrines emphasize the terms “light”, “spirit”, “self”, we are dealing with just that with what monotheism often defines as “pagan heresy”, “heresy of paganism”. This can sometimes be seen already in the self-names of Gnostic groups “brothers of the Free Spirit” “children of Light”, etc., and in addition, the Sanskrit term “atman” itself means at the same time “the spirit”, and “I”, “myself”. (It is very interesting to note the fact that in addition to curses against “pagans and Gnostics” by representatives of Abrahamic, creationist monotheism,even the Zaroastrians found “light gnosis” Mani “heretical”).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light of the subject” is not analogous or even synonymous with “the light of being”. This is – a completely different light, light of a completely different quality. This is – “problem light”, which is born from the fact of coexistence of being and non-being; at the same time, it does not matter is such coexistence valid (i.e. when being de facto there is) or potential (i.e. when there is de facto “already” or “not yet”). Hinduism he clarifies that along with atman (subject in being) there is also paramatman (subject) in nothingness). Therefore, Gnostic “pagan” immanentism – is completely immanentism of a special kind, not reducible to any of the modalities distinguished by monotheism.But does such immanentism remain truly immanent? Indeed, in contrast strictly monotheistic optics, it is just not satisfied with transcendental optics member of the monotheistic dyad (creator) as metaphysically the last and highest; but it does not at all follow from this that creation is final for him and a comprehensive answer. Immanentism “of the light problem” is explained by need to record only the fact of existence, to prevent it from disappearing into the inexorable logic of monotheism “ethics”. Being serves here as nothing more than “proof of” non-absoluteness non-existence, and both of them (being and non-existence) are no longer divorced (as is the case with monotheism) but they fuse together, becoming the same pole of the problem facing to a completely different one, without whom and outside of whom this great problem did not exist if only.And if so, then immanentism actually becomes an expression of the highest and the most convincing metaphysically transcendentalism, in which, however, it is not the monotheistic Creator who acts as the transcendental (metaphysically) identical to non-existence), but something beyond the limits of itself, the something so distant and great that it equalizes the cause in metaphysical rights and the consequence, making both only the lower pole of the problem facing absolute and unattainable top.which equalizes the cause in metaphysical rights and the consequence, making both only the lower pole of the problem facing absolute and unattainable top.which equalizes the cause in metaphysical rights and the consequence, making both only the lower pole of the problem facing absolute and unattainable 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a perspective, the entire “pagan” (more precisely, immanentist) complex acquires a very special meaning. The manifestation and its structure, accented and detailed disassembled “by paganism”, they cease to be a not very important consequence of the first act Creator, valuable only relatively and with reservations. They become the text of the problem equally significant for creation and for the Creator himself. It follows logically from here the purpose of manifestation is simply the fact of its presence (or the possibility of such the presence of (a) testifying means qualitatively inferior to that of principle nothingness about something is incomparably and infinitely superior. Exactly in this sense, the “pagan” universe is theomorphic, or even more precisely, “angelomorphic”. Its elements are revelations about “the light world” on the other side of nothingness, on the other side Creator.And if we look closely at the quality of this angelomorphic “pagan” universe, we will see that there is no opposition between the Gnostic “anti-demiurgic” there is no pathos and immanentist accents “of paganism”. “Antidemiurgism” gnostics is explained by the refusal to understand the Creator’s self as the only one the answer to the question about the purpose of creation; such “anti-demiurgism” is polemical and aims at first of all, it is in monotheistic metaphysics, in fundamental logic this metaphysics. From this angle, Gnostics are extreme transcendentalists. But the negativity of the demiurge (or rather, its complete unsatisfactory quality the universal response (is) nothing diminishes in the mission the manifestation that itself in itself, there is already a Gnostic attack against its creator, its author. A sign,encrypted in space and revered in “paganism”, immanent and visualizable quite only in the immanent. But such immanentism “of the pagans” is actually equal according to conclusions, according to its logic and according to its source impulse, Gnostic transcendentalism. After all, there is no serious indication of the insufficiency of nothingness within the framework of its pure there can be no self-identity. Such an indication can only be gleaned from the deep one decipherments of his antithesis (being), which exposes, on the one hand 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Savior.immanent and visualizable quite only in the immanent. But such immanentism “of the pagans” is actually equal according to conclusions, according to its logic and according to its source impulse, Gnostic transcendentalism. After all, there is no serious indication of the insufficiency of nothingness within the framework of its pure there can be no self-identity. Such an indication can only be gleaned from the deep one decipherments of his antithesis (being), which exposes, on the one hand 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Savior.immanent and visualizable quite only in the immanent. But such immanentism “of the pagans” is actually equal according to conclusions, according to its logic and according to its source impulse, Gnostic transcendentalism. After all, there is no serious indication of the insufficiency of nothingness within the framework of its pure there can be no self-identity. Such an indication can only be gleaned from the deep one decipherments of his antithesis (being), which exposes, on the one hand 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Savior.But such immanentism “of the pagans” is actually equal according to conclusions, according to its logic and according to its source impulse, Gnostic transcendentalism. After all, there is no serious indication of the insufficiency of nothingness within the framework of its pure there can be no self-identity. Such an indication can only be gleaned from the deep one decipherments of his antithesis (being), which exposes, on the one hand 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Savior.But such immanentism “of the pagans” is actually equal according to conclusions, according to its logic and according to its source impulse, Gnostic transcendentalism. After all, there is no serious indication of the insufficiency of nothingness within the framework of its pure there can be no self-identity. Such an indication can only be gleaned from the deep one decipherments of his antithesis (being), which exposes, on the one hand 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Savior.After all, there is no serious indication of the insufficiency of nothingness within the framework of its pure there can be no self-identity. Such an indication can only be gleaned from the deep one decipherments of his antithesis (being), which exposes, on the one hand 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Savior.After all, there is no serious indication of the insufficiency of nothingness within the framework of its pure there can be no self-identity. Such an indication can only be gleaned from the deep one decipherments of his antithesis (being), which exposes, on the one hand 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Savior.his dissatisfaction (as the Creator of something imperfect), and on the other hand, some transcendental potencies are discovered that remain problematic and hidden while maintaining the metaphysical status quo, but they can also awaken as the light dimension of the universe, as the resurrecting immortal spirit, as the eternal “I” the Savior.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“of paganism” are the subject parameters of manifestation; they are not so much self-sufficient and self-sufficient principles (like the God of monotheism), how many angels are in the etymological I mean, “messengers”, “spirits”. In accordance with this logic, John the Theologian in his most esoteric Gospel he pronounces something completely alien to the orthodox creationist monotheism phrase: “God is spirit”. Within the framework of pure monotheism such a belittling of the principle, the origin of all things (both spiritual and material) ) to one of its modalities, to the spirit, sounds almost like blasphemy, whereas, from a “pagan” perspective, it is difficult to say anything truer and more fair. And it is no coincidence that it was John the Theologian who began to be considered the patron saint european Christian exotericism.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Spirit in the Christian perspective is the Comforter, the Paraclete, the main one and the main substitute in the existence of other hypostases that are absent at the moment. For example, before the arrival of the Son-Christ, he “speaks prophets”, i.e. “speaks through prophets”, after the Ascension of Christ he “comforts and instructs” the newly orphaned peace. Only thanks to him are the sacraments of the Church realized. Holy Spirit in Christianity – this is the most immanent hypostasis of the Divine, but precisely on the identity of this hypostasis the essence of the Divine is indicated by the formula of John the Theologian.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last metaphysical aspect “of paganism” that should be emphasized. Any “paganism” is necessarily eschatological. Some will apparently be surprised this statement, since it outwardly contradicts the above, is “pagan” the approach to metaphysics should not, in general, particularly emphasize the problem of the end light, the end of existence, since the absorption of manifestation by the principle is not only nothing he does not speak “to metaphysical paganism”, but, on the contrary, only in an “unfortunate” way delays solving a great problem without adding anything significant to it. And yet there is one fundamental consideration that makes eschatologism necessary and an extremely important component of the immanentist tradition as a whole (as it actually is) takes place in most historical traditions of the “pagan” typeand especially in Aryan “paganism”). The eschatologism of immanentist doctrines is radically different from a monotheistic positive assessment of the end of existence as the end of illusion and in force this is like the beginning of absolute intact completeness in the bosom of the non-existence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“Paganism” visualizes at the end of times not a return to what was lost in manifestation unity, but a return to primitiveness. (And it is no coincidence that Zaroastrian cyclology calls the final stage of sacred history “vicharishn”, i.e. literally “division”). Only at the moment of contact of being with non-being does it open up to the metaphysical “the pagan” all the depth of his own teaching with all the paradoxical implications. This boundary, which is realized within the limit line of manifestation, is the starting point the point of questioning is the subject, who only here can present both metaphysical ones realities (and exhaustive existence, and impending non-existence) as what he is fundamentally unsatisfied, and from here he turns to his own a source that can only be on the other side of both being and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a pragmatic level, the eschatologism of metaphysically full-fledged “paganism” it is its integral feature, since true immanentism of authentic tradition cannot and should not be a teaching about the absoluteness and enduringness “of this world” which would make it anti-traditional and anti-nomist materialism. Being for the subject “pagan” immanentism is by no means the last sought-after shore or “paradise”. It – is rather a symbol of the fact that non-existence itself is not this “paradise”.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“pagan” tradition does not have any illusions regarding the finiteness of existence has. On the contrary, this finiteness, non-absoluteness, taken and recognized as such, and eschatology is attractive to this tradition in existence, which means eschatology is natural the image becomes the center of the pagan worldview, protecting pagan metaphysics from fetishism and inertial worship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Truly “pagan” Empire, as well as truly “pagan” subject with necessity eschatological. The power that comes “from there” on which every true Empire is based this is not a banal statement of the self-identity of being with himself. Contrary to the obvious, it is the “pagan” component in metaphysics that is charged with paradoxical and truly transcendental “energy”, taking you much further than the impeccable and unique, but that’s all the same is the limited power of faith. And this is especially clearly revealed in critical ones moments of unfolding of being, in radically eschatological moments, when “pagan” metaphysics alone can fully demonstrate its most profound the foundations.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Angel"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/a&gt; | Table of contents of "The Path of the Absolute" | Table of contents "Absolute Motherland"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