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584a54c0466b476ba23b137eaaa0542c.psmdcp" Id="R7818d35390af4114"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COMMEMORATION OF THE DISAPPEARANCE OF AGUELI - by Jean Foucaud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October 1917: Accidental death in Barcelona of the Swedish painter John-Gustav Agelii, alias Ivan Aguéli, (in Islam: Sheikh 'abdul Hedi al-Maghribi 'Uqayli - 1869/1917).</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So, just over a hundred years ago, an exceptional man passed away, and he would have been long forgotten had we not remedied this omission, nearly 20 years ago, with 3 articles in the late Roland Goffin's journal Vers la Tradition (Nos. 72 and 73 of 1998; No. 77, 1999 + Rectificanda No. 79 in 2000), and then more recently, since 2013, with a series of unpublished texts presenting, for example, 2 enigmatic articles by Aguéli on 3 successive sites (Esprit-universel/blog.spot - Dinul-qayyim - al-Simsimah).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In 1998, we spoke of a Precursor; in fact, Cheykh 'abdul-Hedi had not only founded a Society of Studies called "al-Akbariya" (dedicated to Cheykh Muhyy-d-Din Ibn 'Arabi) and introduced René Guénon under the name of Abdel-Wahed Yahya to Islamic Esotericism (known roughly as "Sufism" in Europe, a term that has since been overused). He had also probably founded a shadhiliya zawiya in Paris in association with the eminent Shaykh Elish-Kebir of Cairo, known as the Pole of his time ("Qutb al-zaman"), of whom we still have some qasâ'id and invocations written in Aguéli's own hand*, and still in use in shadhilia zawiya, with some variations, notably in France in the zawiya of Shaykh Mustafa (radiya'Llah 'an-hu). If we may be allowed to quote ourselves, we wrote in VLT No. 72 (1998): "...a providential man, without whom one wonders whether there would now be a Tasawwuf in Europe worthy of the name" (p.44).</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However, we are fairly certain that he never played the role of murshid, contenting himself with the role of muqaddam assigned to him by Sheikh Elish. It should be remembered that the 'afrad' do not lead disciples, their spiritual genealogy being too particular. Some people, ill-informed about the laws of tasawwuf, have claimed that the Afrad do not attach: this is false, and we have seen recent examples of this in Tunis. So there is no contradiction in the fact that Aguéli attached Guénon, among others. But they did not lead, because having practised what in Alchemy is called the dry path, they could not help simple disciples to progress along the wet path, which is the only one suitable for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To commemorate the hundredth anniversary of Aguéli's disappearance (rahimahu'Llah), we will begin by proposing Abdul-Hâdi's (Ivan Aguéli) ACTION PROGRAMME - then we will continue our biography of Aguéli by developing the enigmas of his life linked to his personal case and his function.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We would point out that we work on the basis of documents in Arabic, French, Swedish, German and Italian... etc, which those who have accused us of having too much imagination do not possess: if they knew everything we could say about Aguéli, what would they say? With regard to the arrogant and malicious who are embittered by their ignorance of foreign languages, we would simply say that we were well prepared for the study of Aguéli and his relationship with Guénon, through long and solid studies in Linguistics, Classical Philosophy and Islamology, not to mention the knowledge we gained through our association with Masters, the most eminent of whom was Michel Vâlsan.But unlike some of today's ambitious people who are popping up all over the place at the moment, we do not proclaim ourselves to be "specialists in Guénon or Tasawwuf", leaving that title to the upstarts of the neo-Sufi milieu.</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*See documents reproduced by Mrs Viceca Wessel in "Porträtt av en rymd", Stockholm, 1988, p. 93.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