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 INVICTUS: ENCOUNTERSBETWEEN EAST &amp;WEST IN THE ANCIENTWORLD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Franz Altheim’s recently published book, Der unbesiegte Gott: Heidentum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 Christentum (The Unconquered God: Heathenism and Christianity;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Hamburg: Rohwolts Deutsche Enzyklopädie, 1957), should be of special interest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readers of this journal, for it deals with a significant encounter between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civilizations of East and West.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Altheim’s book is a study of the political and religious conditions in the 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of the Roman Empire, a period which has not yet been thoroughly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studied. It is usually slurred over as the time of Roman decadence, but it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one of the most interesting periods of ancient history, with its violent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contrasts of light and shadow. There was something demonic about it; passions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ideas were driven to extremes, exceeding human limits, while every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again flashes of religious radiance illuminating the most turbid, tragic,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problematic situations.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new book, which is lucid, acute, and brimming with information,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Altheim explores this world, following the clue offered by sun worship and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fortunes. The starting point is in the East, but this book deals not with the ancient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Egyptian and Iranian forms of the solar cult but those of a later period which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center in Syria (the Land of the Sun according to an ancient conventional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etymology), that is to say, with the cult of Helios of Emesus.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of the misused formulas that we find in the historiographers of 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classic antiquity would have us believe that Rome had been “Asianized,”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up her most genuine traditions, and had gone over to foreign cults,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customs, and deities, most particularly Asian and Afro-Asian. That a foreign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 had penetrated into Rome certainly cannot be denied; the penetration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indeed begun in the 3rd century BC.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one of the main theses that Altheim repeatedly asserts in his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history of Roman religion is that we should not seek for the specifically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element in the particular and narrow native traditions of the early days,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rather in the specific and original character that Rome stamped on all that she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gradually took over, thus conferring on it a higher significance. Often, indeed,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encounter with an exotic element served Rome as an incentive to revivify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forms.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also noted by Altheim in the case of the solar cult. It was no mere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cult, as was supposed by a history of religions that has now been 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extent surpassed and which we need not discuss. The ancients did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adore the stars as such, i.e., as physical realities, but as symbols of sacred,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powers. Though mingled with spurious elements, the Sun God, 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understood, had been the object of widespread worship among the peoples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Eastern Mediterranean, and in the late period of the Empire this cult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gradually penetrated the world of Roman civilization. Septimus Severus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begun to raise such figures as Serapedes, Heracles, Dionysus (the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in their non-classical form) to the rank of gods of the Roman State,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identifying them by analogy with traditional Roman deities. After him, Caracalla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first to style the Sun God as invictus. Ten years later this god was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the chief divinity of the Empire.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phase of this penetration was, however, characterized by violent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turbid incidents connected to the Emperor Heliogabalus, whose very name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a Syrian solar deity. He tried to introduce the cult into Rome in its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spurious and aberrant Oriental forms, and appointed himself as the high priest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cult, officiating in ways that could not but give rise to violent reactions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Roman traditionalists. With the downfall of Heliogabalus this first phase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to an end, and would seem to have been nothing but an extravagant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interlude.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Rome of that age felt more and more keenly the need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strengthening and defending herself on the spiritual, intellectual, and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plane, just as she had done on the political and military one. This was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connected with the struggle against the advance of Christianity. Hence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sacrum studium litterarum, of which Macrobius speaks, understood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 to the classics to ensure the spiritual renewal of the Empire. This was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 by which, after the first reaction had died down, the solar god was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reappear and become the center of a new kind of theology of the Empire,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environment being, moreover, prepared by Neoplatonic speculations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by writings that had spread far and wide, such as the Aithiopica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Heliodaurus of Emesus.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we find solar symbols appearing more and more frequently on Roman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coins and ensigns. Deus Sol Invictus are the words that always recur. The radial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crown of the Emperors is a solar symbol. At last, with the Emperor Aurelian,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 of the Sun God takes its place in Roman public worship, though purified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that reveals the original formative power of Roman civilization, of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already spoken.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this influence, the solar divinity loses those spurious and equivocal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Syrian features and is invested with a Roman and Olympian form, that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deity most characteristic of the pure Roman tradition, Capitoline Jove, Jupiter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optimus maximus. Unlike his Asian antecedent, this divinity is no longer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surrounded by goddesses, no longer copulates, has no offspring, and has less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the physical symbol of the sun as an entity that rises and sets.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all, it is a luminous, spiritual, abstract symbol of power at the center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universal Empire of Rome, whose leaders it consecrates and invests.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priests of this cult are no longer strangers brought over from Syria (as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Heliogabalus attempted) with their unseemly, even orgiastic ceremonies: Roman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Senators form its college, which is placed on the same footing as the austere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Pontifices. Finally, the symbolic birth of the God at the winter solstice,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all the oriental solar divinities, becomes the official Roman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festival of the 25th of December (the Natalis Solis Invicti, the Roman precursor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was to become Christmas). It was decided that every four years, on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day, a great and brilliant gathering was to be held in honor of the Invincible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 both of the Empire and of the Imperial Armies.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Altheim has duly followed all these developments, there are perhaps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points that deserve special attention.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is the connection that existed between the solar theology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Empire and the Mysteries of Mithra. The epithet Invictus was also applied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symbolic figure of Mithra, whose cult spread widely in the Roman Legions.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 is important as it enables us to penetrate into the deeper, inner meaning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attribute. Invictus is the sun understood as the light which each morning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triumphs over darkness. In the realm of the mysteries this was transferred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directly on the spiritual plane to the ceremonies through which the initiates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participate in the nature of Mithra as expressed by this symbol. Thus the outer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 of the Emperor, and the solar attributes ascribed to him, in principle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acquired an inner counterpart which in its higher sense was spiritual, related as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to the world of the Mysteries and to the experiences proper to that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point has a more general bearing. In his previous works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the Roman religion Altheim has called attention to the error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committed by those who would oversimplify talking of the “Hellenization”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Roman religion after its Italic origins. He has shown that “Hellenization”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more important aspects, more particularly those connected with the reception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great Olympian divinities, was more a revival or reintegration of a 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common inheritance which, among the Italic peoples, had often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obscured and debased by the influence of the cults prevailing in the pre-Indo</w:t>
        <w:t xml:space="preserve"> European Mediterranean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Rome, instead of referring to Hellenization as a mere passive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estrangement, one should rather speak of a return to original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sources through Greece, following a line of continuity, and in many cases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passage from potentiality to actuality, from germinal and inchoate forms to 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ones. Rome received and took to herself Greek divinities because she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in them more perfect expressions of religious intuitions that already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formed part of her inheritance, although in more confused, incomplete, and,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almost say, mute forms. These are Altheim’s original views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Hellenization, which seem to us largely correct.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something similar may be noted in the case of the solar cult of 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antiquity. We find, moreover, valuable material in support of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assumption already in Altheim’s book. The special references to the Sun God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Emesus should not make us forget that, on the one hand, the Syrian cult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one particular expression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particular Erscheinungsform—of a spiritual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orientation that took many other shapes, all of which lead us back—some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metahistorical and morphological, others, however, in historical terms—to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primordial Tradition, from which they originate. This is why, as has been noted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 well known, the ritual date of the winter solstice, as the birth of light or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light, belongs to a vast and widely ramified cultural cycle, carrying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even to Hyperborean prehistory.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really just this last point which has been treated by Altheim when dealing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Illyrian Emperors, and above all with Aurelian. Referring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Imperial solar cult, he shows that this Emperor selected many symbols formerly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pertaining to all the most ancient Nordic traditions: symbols found also in pre</w:t>
        <w:t xml:space="preserve"> Roman Italy (those found in the Val Camonica are of special importance)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Altheim in other works has been able to connect with the migratory waves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those who were the distant progenitors of the Latins, i.e., of the future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founders of Rome.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the threads of these virtual and real convergences, we are led 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truly significant hypothesis. May it not be that the Imperial solar cult, instead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an imported Asianized phenomenon, represents the revival of a primordial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Tradition? And just as it affirmed itself in Rome at that period as a State cult,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worship possessed an Olympian purity and dignity of its own, no longer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found in the residual local cults scattered over the Near East and elsewhere.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one will fail to grasp the importance that such an interpretation would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universal significance of ancient Rome. It is one, moreover, which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had occasion to suggest, in a wider context, in one of our books.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point that Altheim takes into direct consideration is no 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interesting. It is the relation of the Romanized solar cult with the earliest forms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Christianity, to which the subtitle of his book refers.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fact that the image of a divine solar sovereign had a decisive influence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Constantine himself, the Christian Emperor. On this matter Altheim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together documentation that is little known. Constantine preserved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measure the symbols of the previous solar cult. Until 317, the Sol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Invictus appears on the imperial coins of Constantine, even though we see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also the image of the Sovereign bearing the labarum with the Cross.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 Invictus and Victoria are also represented on the labari carved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 of Constantine itself in Rome. It is as if the last of the great pagan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conceptions were carried on into Christianity, says Altheim.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our part we would recall that, apart from Constantine, images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period exist in which the Crucifix itself is surmounted by solar symbols.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Altheim notes, however, that a change in outlook was taking place. Now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solar symbol occupies only a subordinate position. The Sun God is no longer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supreme, sovereign God of the Universe, whose reflection is the Imperial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universality of Rome. He has become subject and servant to a loftier divinity,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of the Christians. Altheim thinks, however, that he can point to a pagan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antecedent of this new presentation, for in the speculations of the Neoplatonists,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most especially Porphyry, the sun no longer represented the supreme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principle. The sun is indeed dominant and a celestial hypostasis, but subordinate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One; it is the mediator between the One and the manifest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us, however, it seems that we are justified in speaking neither of a 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antecedent of the concept adopted by the Christian Emperor, nor of decisive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influences exercised by Neoplatonism (Porphyry and Plotinus were among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declared and conscious adversaries of Christianity). A clear distinction should,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indeed, be drawn between the point of view of ritual symbolism and that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metaphysical speculation. Only from the first of these points of view could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sun take its place in worship as the supreme principle, for it was considered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symbol, and the real reference was to the sovereign and abstract principle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 light. Very different is the situation with respect to speculations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into a cosmology, as with Neoplatonism, in which the matter at issue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world system, and the sun takes its place in a cosmic hierarchy under symbolic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aspects different from those relating to its cult as real celestial Being.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if relics—one might say echoes—of the “solar spirituality” existed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Christianity (just as the first Patristic writings, more especially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Greek, preserved many notions proper to pagan mysteriosophy) one cannot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 of continuity. Rather, a contrast was to grow between two worlds,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visions of life and of religion. As the final manifestation of that power Rome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stamping her own shape on what was foreign to her—the power of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Altheim speaks—one may, at most, point to the phenomenon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Romanization of early Christianity in several aspects of Catholicism. It was 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Dante was able to speak of the Rome for which “Christ is a Roman.”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so the antithesis, more or less latent, still existed. It was to make itself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clearly manifest in the Middle Ages of the Ghibellines, in which, among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things, it is interesting to note the reappearance, here and there, of “solar”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symbols in the attributes and emblems of the Imperial Party.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 &amp; West, vol. 8, no. 3 (1957): pp. 303–306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