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permission of renegade, I can post articles about what a complete scam Tibetan Buddhism is, and how it enslaves the Tibetans to a Feudalistic Oligarchy. The main goal of Vajrayana is immorality through reincarnation. I have had the head of the Sakya sect of Tibetan Buddhism (there are 4 sects: Nyingma, Kagyu, Sakya, and Gelug) directly tell me that the only thing Non-Tibetans can hope to accomplish is to PRAY to be reborn as a Tibetan and go to Sera monastery in Tibet. I was present when the Dali Lama (Gelug Sect) said that teaching Westerners their pujas is harmless, because we cannot affect their immortality nor their purposeful reincarnation (materialism). Tibetans do not think all that much of Westerners except for the military might that we have that they hope to influence to reclaim their Tibetan monarchy.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study of Buddhasasana is every difficult, its a philosophy that all Modern Buddhist Sects are based on, however they pervert and subvert the philosophy for their ethnic and political purposes. Some sects such as theravadins are complete materialist, totally going the wrong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German Nazis did go in to Tibet. It was the 13th Dali Lama that gave them the inverted swastika. There is a lot there that not only developed the Nazis but allowed Himmler to create the Nazi culture and belief that was totally uncorrupted of Jewishness, and that is what Hitler wanted, a Germany with no Jewish Stink and no Jewish Stain.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