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38" w:after="0" w:line="240"/>
        <w:ind w:right="3" w:left="24"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judeo-christian</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Matrix</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2"/>
          <w:position w:val="0"/>
          <w:sz w:val="24"/>
          <w:shd w:fill="auto" w:val="clear"/>
        </w:rPr>
        <w:t xml:space="preserve">Morbidity</w:t>
      </w:r>
    </w:p>
    <w:p>
      <w:pPr>
        <w:spacing w:before="29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judeo-christard matrix of morbidity consists of the deliberate and constant engineering of pain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visited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through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multifarious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means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upon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captives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must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suffer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slings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 arrows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imposed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upon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them</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overlords.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tenor</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such</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society</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depressive morbidity, the dampening and depressing of the vital forces of its captives, creating a society that can only be characterized as morbid and terminal in its illness.</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99"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is not the 'malaise of modernity' spoken of by somewhat contemporary writers who deplore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recent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occurrence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cultural</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materialism</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hedonism,</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but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rather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depressing quality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Kali</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Yuga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itself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architects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slave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matrix</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Zion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have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rendered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it what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namely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world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pain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suffering</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'sickness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unto</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death',</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existential</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modality 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captive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Spirits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find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expression,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expression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state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scriptures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 judeo-christianity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scriptures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cultural</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superstructure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Piscean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Age,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condition them to suffer the state of being as the </w:t>
      </w:r>
      <w:r>
        <w:rPr>
          <w:rFonts w:ascii="Calibri" w:hAnsi="Calibri" w:cs="Calibri" w:eastAsia="Calibri"/>
          <w:i/>
          <w:color w:val="auto"/>
          <w:spacing w:val="0"/>
          <w:position w:val="0"/>
          <w:sz w:val="24"/>
          <w:shd w:fill="auto" w:val="clear"/>
        </w:rPr>
        <w:t xml:space="preserve">conditio sine qua non </w:t>
      </w:r>
      <w:r>
        <w:rPr>
          <w:rFonts w:ascii="Calibri" w:hAnsi="Calibri" w:cs="Calibri" w:eastAsia="Calibri"/>
          <w:color w:val="auto"/>
          <w:spacing w:val="0"/>
          <w:position w:val="0"/>
          <w:sz w:val="24"/>
          <w:shd w:fill="auto" w:val="clear"/>
        </w:rPr>
        <w:t xml:space="preserve">of existence within this slave </w:t>
      </w:r>
      <w:r>
        <w:rPr>
          <w:rFonts w:ascii="Calibri" w:hAnsi="Calibri" w:cs="Calibri" w:eastAsia="Calibri"/>
          <w:color w:val="auto"/>
          <w:spacing w:val="-2"/>
          <w:position w:val="0"/>
          <w:sz w:val="24"/>
          <w:shd w:fill="auto" w:val="clear"/>
        </w:rPr>
        <w:t xml:space="preserve">architecture.</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worldview of the christian is one of soulish emotionalism, a jewish worldview which views 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world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necessary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evil</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for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one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must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thankful</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one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has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possibility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exist and to give thanks to the Demiurge Jehovah-Satan for being manifest within it and to exist to serve him as the only purpose or motivation in life. The sign of pain (the crucifix), or cross of matter to which the captive Spirits have been affixed through this the process of incarnation.</w:t>
      </w:r>
    </w:p>
    <w:p>
      <w:pPr>
        <w:spacing w:before="0" w:after="0" w:line="360"/>
        <w:ind w:right="810" w:left="115" w:firstLine="0"/>
        <w:jc w:val="left"/>
        <w:rPr>
          <w:rFonts w:ascii="Calibri" w:hAnsi="Calibri" w:cs="Calibri" w:eastAsia="Calibri"/>
          <w:color w:val="auto"/>
          <w:spacing w:val="0"/>
          <w:position w:val="0"/>
          <w:sz w:val="24"/>
          <w:shd w:fill="auto" w:val="clear"/>
        </w:rPr>
      </w:pPr>
    </w:p>
    <w:p>
      <w:pPr>
        <w:spacing w:before="0" w:after="0" w:line="360"/>
        <w:ind w:right="810"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template of morbidity called, the Holy Bible, as an externalization of the jewish mind (and by</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proxy</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Demiurge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mediated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through</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them</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encoded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book</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evil).</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Thus the transmission of jewish consciousness has undergone, not only through the spread of their genetico-Spiritual race via intermixture with their host, but through this egregoric template of fairy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tales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doom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gloom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transmission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textual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form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magical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formulae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(hebrew names and qabbalistic witchcraft), that condition the consciousness of the captive Spirits to function as a jew only in a more inept form (viz. Christians).</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Those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exist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under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pall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morbidity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archetype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crucified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Nazarene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become 'reverted Spirits' who have not transmuted themselves into their authentic self, have instead become entangled in the soulish emotionalism of the judaic and 'christ archetypes' and have fallen to a lower level of consciousness, approximating the 'lunar-semitic' consciousness.</w:t>
      </w: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Insofar, they have separated themselves from the Origin and have become 'reverted Spirits' focused upon the lower states of affection that pertain to the soul and its immutable nature, immersed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transient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flux</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becoming,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becoming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bound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flow</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Time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restricted to this state of being.</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769"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And being so fixed upon the cross of matter, following in the footsteps of the fictional christ who is nailed to the cross of matter, the christards are rendered susceptible to the imposition of pain and suffering at the hands of their overlords, whose slave architecture is imposed upon them</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according</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jewish</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conditioning</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(judaization,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rather</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worse,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their christianization), must undergo as an obligation, a 'necessary sacrifice' of their being, 'earning their bread through the brow' and 'turning their cheek', as they are whipped with the lash of their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slave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masters,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figurative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sense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economic</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bondage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perpetual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fear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 homelessness and physical ill health and social ostracism, should one not 'keep up with the Joneses'), or in the literal sense of imprisonment for straying outside of the master's rules, represented as 'laws'. Morbidity is thus the condition of the diseased christian whose entire worldview consists of sin expiation and self-flagellation (sado-masochism), a self-abuse which externalizes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itself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form</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'Other'</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abuse,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perpetuating</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state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pain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suffering</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that derives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large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part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from</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judaic</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'christ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archetypes',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especially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latter.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so-called 'scriptures' our template of behaviour implies that they who take it seriously of necessity</w:t>
      </w: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when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conditions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permit,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externalize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tales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stories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work</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qabbalistic witchcraft,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attempting</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mimic</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behaviour</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have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taken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model</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or </w:t>
      </w:r>
      <w:r>
        <w:rPr>
          <w:rFonts w:ascii="Calibri" w:hAnsi="Calibri" w:cs="Calibri" w:eastAsia="Calibri"/>
          <w:color w:val="auto"/>
          <w:spacing w:val="-2"/>
          <w:position w:val="0"/>
          <w:sz w:val="24"/>
          <w:shd w:fill="auto" w:val="clear"/>
        </w:rPr>
        <w:t xml:space="preserve">exemplar.</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Such a translation of 'the word' encoded in the torah into the thoughts and behaviours of the christarded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jew</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reveals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explanation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why</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world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pain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suffering</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what</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is-a translation of the sick and morbid ideas of the torah into physical concretion. This applies equally, does the judgment, to Islam and the other religions of the Demiurge (Hinduism; Buddhism), which serve as templates of suppression by a priestly caste overlordship and the perpetuation of the Kalachakra wheel and fusion to 'the One', of the captive Spirit via the devotional rites and ceremonies of the right-hand path of the Demiurge, conditioning the population to follow the current of disintegration in either the fate of the laity as mere cannon fodder and animate tools perpetuating priestly caste supremacy or that of the counter-initiate fused with 'the One', and having brought about their inevitable extinction of their Spirit being merged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perfected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soul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(symbolized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five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pointed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star),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prison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adamant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from which no escape may be had and a life of devotion to 'the One' being their fate expiring in pralaya in the night of Brahma.</w:t>
      </w: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