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Primitive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Ground swell of the untemenschen, the reign of quantity over quality. The base drives preponderate over the higher faculties of consciousness, pulling down into the mire of the nobler type. What enables this state of untermenschen this 'lure of the primitive', or, 'ground swell of the inferior', is enabled through the decadence of the nobility, and this, in turn, is a function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superabundance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nobility,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'superabundant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radiance',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will-to-power being harnessed and hijacked by the cunning demon seed to serve their globalist</w:t>
      </w:r>
    </w:p>
    <w:p>
      <w:pPr>
        <w:spacing w:before="0" w:after="0" w:line="29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aspirations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
          <w:position w:val="0"/>
          <w:sz w:val="24"/>
          <w:shd w:fill="auto" w:val="clear"/>
        </w:rPr>
        <w:t xml:space="preserve">towards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hegemony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overall.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nobility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converted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ignobility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mind program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weakness,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base, the motivation, initiation, rather, of the downward spiral of societal decay and degeneration.</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lure of the primitive inheres in christ-insanity as well as in all of the gutter creeds of untermenschen, the </w:t>
      </w:r>
      <w:r>
        <w:rPr>
          <w:rFonts w:ascii="Calibri" w:hAnsi="Calibri" w:cs="Calibri" w:eastAsia="Calibri"/>
          <w:i/>
          <w:color w:val="auto"/>
          <w:spacing w:val="0"/>
          <w:position w:val="0"/>
          <w:sz w:val="24"/>
          <w:shd w:fill="auto" w:val="clear"/>
        </w:rPr>
        <w:t xml:space="preserve">credo absurdum </w:t>
      </w:r>
      <w:r>
        <w:rPr>
          <w:rFonts w:ascii="Calibri" w:hAnsi="Calibri" w:cs="Calibri" w:eastAsia="Calibri"/>
          <w:color w:val="auto"/>
          <w:spacing w:val="0"/>
          <w:position w:val="0"/>
          <w:sz w:val="24"/>
          <w:shd w:fill="auto" w:val="clear"/>
        </w:rPr>
        <w:t xml:space="preserve">of 'universal peace', and 'quality', which reduces the 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implodes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installed,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ideological ticking time bomb.</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Aryan race's gullibility, lack of animal cunning, and their predilection towards idealism, toward wonder and curiosity, and also their natural inclination towards empathy towards 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Achilles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exploited countless times by the cunning pasu and their demon-seed overlords.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evaluated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standpoint,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strong point: empathy enables an understanding of the 'Other', and thereby a knowledge of cosmic law, a causality of cause and effect, and how to engage the world and its entities, granting the Aryan race a greater means of understanding the proper course of action.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supra-rational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intelligence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compass,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 plane has a function imposing a structural law upon matter, and is the spiritual law upon matter, and is not to all appearances as viewed from frog perspective, from the perspective of the pasu, correspondent to earth law, to the laws of the Demiurgic universe and of the matrix of Zion. Grotti's mill grinds slowly but surely, and it may appear as if the white man is 'out of place', in the world (which is true), yet his action therein serves divine justice and manifests ultimately as the inevitable workings of fate and destiny, a destiny self-chosen just as his incarnation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self-chosen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plane of those of his kind (and those not of his kind also), fallen into the prison of matter, spiritualizing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primitive masses and their masterminds would eagerly pull down it all into a crystallized penitentiary of densest lead as means of continuing their revelry at the expense of that which has,</w:t>
      </w:r>
      <w:r>
        <w:rPr>
          <w:rFonts w:ascii="Calibri" w:hAnsi="Calibri" w:cs="Calibri" w:eastAsia="Calibr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potentia</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actua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enabled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 precipitating their own downfall through toppling the support of their being.</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Empathy thus has been an Achilles' heel with the Aryan being overly generous, with the rewards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underscored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lenient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meeting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punishment.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others was allowed through his projection of his own mind onto those others of a standard inappropriate for his charges and affiliates, and therefore he enabled the degradation of a society through this excessive leniency.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 curiosity and wonder have also served as Achilles' heels or weak points that have brought about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decline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exotic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unusual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cause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feelings,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saboteurs 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insert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usurp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power or, at the least, genocide or destroy the Aryan population (poisoning the well; introducing mercenaries into the nation which lead to the destruction of the white population by stealth when sufficient numbers have been accrued).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2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fatal flaw (and predestined accolade simultaneously), of the Aryan has set the stage for the 'rahowa'(!), which, whether he will or no, he must participate in as means of not only ensuring the future of his own kind and culture but his own particular future not only in subsequent lives but in this one as well. Hence, he must recognize this potential problem, area of his mind and behaviour,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position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prevent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detriment.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 time in history, assisting others is a suicidal venture, as to assist others, especially the archenemy, is to harm one's own and, therefore, must be curtailed, save insofar as it is mutually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beneficial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run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harmful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own territory on the earth is contraindicated.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primitive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involve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midst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poses 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danger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limb</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dangerous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venture.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indicated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strategic relocation unless one wishes to immerse himself in the midst of the chaos and as a coup de grace, a counter-strike against the enemy and especially against the leadership thereof.</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problems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absurdity,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escape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 world in some out-of-the-way location has become an impossibility, as nowhere any longer is safe. Any enclave established that is not assimilated into the global architecture of evil will, should it carry forward, which it inevitably will for a short time, the vampiric expansion of the synarchy's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logarithmic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already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engulfed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cybernetic nets and has thus made escape through purely physical means an impossibility. Only though through the black sun may any liberation from this prison be had and only through an active opposition to the system in the world with boots on the ground.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