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1"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auto" w:val="clear"/>
        </w:rPr>
        <w:t xml:space="preserve">Symbolization</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synarchy's tactic of attempting to transpose a concrete actuality into a mere 'concept' or 'symbol' is a typical distortion or obscuration modality of their general 'strategy of confusion'. To</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shift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attention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captive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slaves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egregoric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 transient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ephemeral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usual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discursively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leading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astray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deceiving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are 'literate'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cunning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reason</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employed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agents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more easily led astray toward the goals of their enemy and away from their better interests, in confronting and effectively dealing with reality in a manner adversarial to their interests.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has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obscured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via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'symbolization'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tactic</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rendering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that which is an actual and concrete fact of phenomenal existence, that can be confronted as a real datum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experience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something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simulacrum,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counterfeit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substitute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real </w:t>
      </w:r>
      <w:r>
        <w:rPr>
          <w:rFonts w:ascii="Calibri" w:hAnsi="Calibri" w:cs="Calibri" w:eastAsia="Calibri"/>
          <w:color w:val="auto"/>
          <w:spacing w:val="-2"/>
          <w:position w:val="0"/>
          <w:sz w:val="24"/>
          <w:shd w:fill="auto" w:val="clear"/>
        </w:rPr>
        <w:t xml:space="preserve">existence.</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synarchy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lead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astray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confused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selfish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purposes,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either cause harm to themselves through weakening themselves (spiritual disempowerment via lack of empowerment, i.e. spiritual atrophy through living a materialistic life or a life of passive contemplation, i.e. right-hand path slave morality and self-castration) or through empowering themselves only in a relative and deviant sense, binding themselves to the Demiurge in his evolutive process thereby in both cases serving the synarchy and neutralizing opposition to itself and ideally (according to the synarchy) conscripting into its ranks another battery source 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bioenergy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will</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service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ends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facilitate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conscription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conscripting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its ranks thereby serving its </w:t>
      </w:r>
      <w:r>
        <w:rPr>
          <w:rFonts w:ascii="Calibri" w:hAnsi="Calibri" w:cs="Calibri" w:eastAsia="Calibri"/>
          <w:i/>
          <w:color w:val="auto"/>
          <w:spacing w:val="0"/>
          <w:position w:val="0"/>
          <w:sz w:val="24"/>
          <w:shd w:fill="auto" w:val="clear"/>
        </w:rPr>
        <w:t xml:space="preserve">telos </w:t>
      </w:r>
      <w:r>
        <w:rPr>
          <w:rFonts w:ascii="Calibri" w:hAnsi="Calibri" w:cs="Calibri" w:eastAsia="Calibri"/>
          <w:color w:val="auto"/>
          <w:spacing w:val="0"/>
          <w:position w:val="0"/>
          <w:sz w:val="24"/>
          <w:shd w:fill="auto" w:val="clear"/>
        </w:rPr>
        <w:t xml:space="preserve">of globalist slavery, of merging all into its slave system.</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Examples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symbolization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construing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Hyperborean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gods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'Devas'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 either an appealing symbol for the perfected man or as the 'evil' nephilim. In the former case this these conscripts this conscripts those who justifiably reject the kosher distortion of the actual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concrete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'Lucifer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spirits'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(Deva;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Vanir,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'hip</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trendy'</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concept</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 archetype upon which to model themselves and indeed by a synarchic counter-initiation, to becoming a 'Lucifer' in as in the 'culture pact' initiatic rights of e.g. freemasonry and other initiatic orders.</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case the Lucifer Spirits are denied reality and their connection with the Aryan race are also</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denied,</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serving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disconnecting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Aryans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ancestral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deities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and burying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blood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memory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brain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'human-all-to-human'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with its obsessive focus on phenomenal causality, on the prideful nature of what they would consider (and this with pride) 'the intellect' while simultaneously neglecting true intellect, ie what the medievals called the 'intellection', ie supra-rational intuition or what Kant called 'transcendental apperception'.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5"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this praxeological trajectory leads </w:t>
      </w:r>
      <w:r>
        <w:rPr>
          <w:rFonts w:ascii="Calibri" w:hAnsi="Calibri" w:cs="Calibri" w:eastAsia="Calibri"/>
          <w:i/>
          <w:color w:val="auto"/>
          <w:spacing w:val="0"/>
          <w:position w:val="0"/>
          <w:sz w:val="24"/>
          <w:shd w:fill="auto" w:val="clear"/>
        </w:rPr>
        <w:t xml:space="preserve">ordine geometrico </w:t>
      </w:r>
      <w:r>
        <w:rPr>
          <w:rFonts w:ascii="Calibri" w:hAnsi="Calibri" w:cs="Calibri" w:eastAsia="Calibri"/>
          <w:color w:val="auto"/>
          <w:spacing w:val="0"/>
          <w:position w:val="0"/>
          <w:sz w:val="24"/>
          <w:shd w:fill="auto" w:val="clear"/>
        </w:rPr>
        <w:t xml:space="preserve">to the 'Luciferian pride' stigmatized by the 'other side' of the synarchy the monotheistic right-hand path moralizing bourgeois and common folk. Of course their conception also is distorted based as it is on a biblical distortion of the 'Lucifer Spirits' construed as 'nephilim' in a negative sense of they who 'violated' the god of israel Jehovah. The distorted lies (and lie, in the sense of mendacity, is the word) in the inversion of archetypes and of the meaning and motivation of the actual concrete real beings of both the 'Lucifer spirits' (Vanir) and Jehovah, inverting the two in terms of moral evolution evaluation, portraying the Immortal divine Spirits Lucifer and the Hyperboreans as 'bad' or negative and Jehovah and the dark legions of negative E.T's and 'angelic hierarchies' as good, whereas it is good only for Jehovah and His slaves to pose it such a misconstrual as</w:t>
      </w:r>
      <w:r>
        <w:rPr>
          <w:rFonts w:ascii="Calibri" w:hAnsi="Calibri" w:cs="Calibri" w:eastAsia="Calibri"/>
          <w:color w:val="auto"/>
          <w:spacing w:val="40"/>
          <w:position w:val="0"/>
          <w:sz w:val="24"/>
          <w:shd w:fill="auto" w:val="clear"/>
        </w:rPr>
        <w:t xml:space="preserve"> </w:t>
      </w:r>
      <w:r>
        <w:rPr>
          <w:rFonts w:ascii="Calibri" w:hAnsi="Calibri" w:cs="Calibri" w:eastAsia="Calibri"/>
          <w:color w:val="auto"/>
          <w:spacing w:val="0"/>
          <w:position w:val="0"/>
          <w:sz w:val="24"/>
          <w:shd w:fill="auto" w:val="clear"/>
        </w:rPr>
        <w:t xml:space="preserve">reality and to pose it the correct understanding is 'false' and so the resultant product is 'Luciferian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pride'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fall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rather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deliberate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involution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devas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 Demiurgic</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universe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purpose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liberating</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man-animal</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cycles</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1"/>
          <w:position w:val="0"/>
          <w:sz w:val="24"/>
          <w:shd w:fill="auto" w:val="clear"/>
        </w:rPr>
        <w:t xml:space="preserve"> </w:t>
      </w:r>
      <w:r>
        <w:rPr>
          <w:rFonts w:ascii="Calibri" w:hAnsi="Calibri" w:cs="Calibri" w:eastAsia="Calibri"/>
          <w:color w:val="auto"/>
          <w:spacing w:val="0"/>
          <w:position w:val="0"/>
          <w:sz w:val="24"/>
          <w:shd w:fill="auto" w:val="clear"/>
        </w:rPr>
        <w:t xml:space="preserve">incarnation and to be served up as energetic food for Jehovah and His slaves.</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jailer of the universe Jehovah is affirmed to be 'good' (all-knowing; all powerful; all etc.- 'omni')</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yet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plagiaristic</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distortion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pre-existent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realms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Hyperborea,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black light and Eternity is simply a generation of the false light of manifestation ('fiat lux') and the concomitant incrustation of matter, the expulsion of diuretic densification from the orifice of 'the One', the generative principle of abortions of matter.</w:t>
      </w:r>
    </w:p>
    <w:p>
      <w:pPr>
        <w:spacing w:before="144"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7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synarchy thus propounds 'symbols' or 'concepts' or 'ideas' (egregores; imagos or images) 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perceiver/experiencer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substitute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for</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reality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this is means of creating confusion and on this basis neutralizing or derailing any opposition to themselves. Hence to convince the population they are best served in accepting foreign invaders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different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biological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stock</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territory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portray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violent;</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greedy</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the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purely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interested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foreign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invader</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'victim'</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(refugee;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etc.)</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summarily</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proceed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train to bring in as many as they are able in order to achieve their true purpose that of genocide, with the foreign invaders being used as an instrument to destroy the Aryan.</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81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motivation on the part of the synarchy to carry out its genocidal plans thus necessitates deceiving the host upon who it feeds else, should it be discovered, it would lead to the destruction</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its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members.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Attempting</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construe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that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tangible;</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actual</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concrete as something merely ideal or a 'concept' for the 'human-all-to- human' or distorting the meaning of concrete actualities through substituting a counterfeit meaning for the original is thus their arch strategy of confusion and deception.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784"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Yet another example of their strategy is a portrayal of the white man as the archvillain of history scapegoating the white man for all of their own crimes. The mongrelized Anglo-Saxon; French;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Italians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some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Portuguese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Spanish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Dutch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been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used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 less in that order to perpetuate atrocities in the name of 'christ' throughout history and for the more white, though nonetheless semitized population, to take the blame at a later point in history serving as a cat's paw or scapegoat of jewry's violence and upon whom jewry attempts to project their own karma for inciting the mongrel Aryan to such deviant action.</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80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False historical narratives such as 'the Holocaust' and other tales portraying a falsehood or myth as reality is yet another means of manifesting into being their invented ideas, with the entire tribe of jewry focusing on acting out this theatrical episode as if it were real and portraying it in this way to coerce others to their detriment regarding this 'narrative' or 'idea'. The reification of the idea is yet another of their 'strategies of confusion' or tactics of black magic witchcraft they deploy as one of their go-to weapons in their arsenal against the viryas, attempting</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keep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like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scene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from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Wizard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Oz</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Wicked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Witch of the West (jew) putting Dorothy (the Aryan, sacred feminine); the Lion (the will of Aryan might); the Tinman (the empathic nature of the Aryan) and the Scarecrow (the intellect) to </w:t>
      </w:r>
      <w:r>
        <w:rPr>
          <w:rFonts w:ascii="Calibri" w:hAnsi="Calibri" w:cs="Calibri" w:eastAsia="Calibri"/>
          <w:color w:val="auto"/>
          <w:spacing w:val="-2"/>
          <w:position w:val="0"/>
          <w:sz w:val="24"/>
          <w:shd w:fill="auto" w:val="clear"/>
        </w:rPr>
        <w:t xml:space="preserve">sleep.</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