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Pale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Criminal</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christian (and to some extent the other monotheists, require an excuse to justify their primitive, in their primitive minds, their blood lust, blood lustful desire for murder, their primitive and sadistic lust for power as a barbarous expression of their will to power, so characteristic of their nature, existing as they do at the level of a pasu-beast man. Nietzsche spoke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Spake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Zarathustra",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criminal',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indicts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hypocrisy and speciousness of the christian in the latter's blind pursuit of his blood lust.</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lives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bad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faith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necessity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mendacious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Nazarene),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must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conjure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excuses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fulfill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will-to-power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form of his 'morality', of his dogma, which, according to its inner logic, is its own justification, and therefore, according to his self-deceiving and specious interpretation of this creed, he is entitled on the basis of his adherence thereto, to impose any amount of coercion he deems necessary to force upon others to his will to power.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dogma,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'morality',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hegemonic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discourse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judeo-christianity and in whatever variant or sectarian form of limitation and interpretation), grants him carte blanche to kill; murder and torture anyone who in his subjective interpretation or 'understanding', of what he calls Truth, he will.</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he becomes his own self-legitimating authority, his own arbiter of 'thou shalt and thou shalt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poses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himself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'selfless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instrument',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absolute,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based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 his stance of adherence to dogma.</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Nietzsche construes such a one as a specious self-deceiving deceiver on the basis of their cowardice,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fear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ultimately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unknown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complete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lack</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ability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fact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death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body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subtle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elements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disillusion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 soul through the 'second death', and causal disintegration of the phenomenal self).</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'fear of the Lord', serves as a blind which motivates hypocrisy and willful ignorance on the part of the christian, disengages their rational mind and beyond this short circuits their higher intuition from which they become completely severed, completely blinded to any spiritual life, owing to their conscious mind becoming dominated by lower emotional states: fear; shame; guilt; a foolish, 'christ-like', optimism, which becomes a mask of their personality, denying the causal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consequences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well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fear-inducing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phenomena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entities which would induce fear in the party from for whom all relations to organic life are, as Heidegger called it 'world fear').</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the christian and more broadly the abrahamic and perhaps more broadly still the monotheist all operate in a condition of emotional reactivity of mind (to the extent they retain any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autonomy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owing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assimilation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egregoric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spider's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web</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semitic witchcraft, the thought forms of Jehovah; Jesus; 'spiritual israel', et. Alia).</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state of consciousness predisposes them to denying reality or rather better said misunderstanding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operates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instinctive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primitive level of reacting to stimuli and seeking to escape and avoid unpleasant realities which fall outside of the 'glad tidings' of their dogma.</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christian's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will-to-power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facilitated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manner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specious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blinds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coverings, translating the feral bestial propensities of the instinctive mind of the christian into action clothed in the garb of 'righteousness' and 'divine justice'.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criminal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sense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specious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cowardice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 ontological, not a purely restrictive, 'psychological', sense. By virtue of becoming assimilated (and in proportion to his degree of assimilation), within the hive mind structure of 'spiritual israel', (and the same may also be said of the muslims and their 'ummah').</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christian has his soul vampirized by the entities which abound to him and thereby has become a battery of bio-energy or 'loosh', which is drawn upon by these entities and depleted of his vital essence, (his Spirit), thereby becoming 'pale', in aspect. His skin; hair, and other external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manifestations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revealing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keen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observer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degrading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 being a continual process visible to the objective third party observer. This in addition to the christard having impressed upon his consciousness an obligatory smile which expresses his programming of, 'christ consciousness', or following the conventional interpretation behaviour 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Nazarene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fictional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saviour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figure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altruistic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preacher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'glad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tidings',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 'good news' god-spell, the semitic witchcraft formula for the standardization of the flocks' collective hive mind.</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 features become likened to that of the 'church lady', on the comedy show 'Saturday Night Live', a hostile comportment towards others who are not, in his judgment, susceptible of assimilation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'jesus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Borg',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egregoric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structure,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hostility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passive aggressive nature clothed behind a perpetual smile.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visage itself bespeaks the lie as to smile and ignore reality while one nonetheless understands it, however, dimly reveals the schismatic nature between inner and outer states, 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time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intensity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mode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mask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concealing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face within, a face which becomes no longer 'human', but perhaps supplanted or substituted for that of the entity which has come to possess a christian and to overtake the soul of the </w:t>
      </w:r>
      <w:r>
        <w:rPr>
          <w:rFonts w:ascii="Calibri" w:hAnsi="Calibri" w:cs="Calibri" w:eastAsia="Calibri"/>
          <w:color w:val="auto"/>
          <w:spacing w:val="-2"/>
          <w:position w:val="0"/>
          <w:sz w:val="24"/>
          <w:shd w:fill="auto" w:val="clear"/>
        </w:rPr>
        <w:t xml:space="preserve">being.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certain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justifiably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quote,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zombie,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 being lacking all autonomy and will-power and who, whose former delight and sadism under the facade of 'the will of the Lord', simply becomes a mechanical reactivity under the influence of the entity/hive mind, which has come to exercise supremacy over the being, now simply a cipher or vessel of the entity/entities who possess and obsess it.</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Contrast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pale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wane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visage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presumably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monotheist),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with that of the ruddy complexions of the polytheists or 'pagans' (call them what you will), whose ancestral deities work with them and who empower the folk and who thereby, rather than receiving their energy, receive that of sacrifice of e.g. animals or simply work with them to achieve their purposes on the earth, such as in the case of the Hyperboreans and the Aryan race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endeavour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liberate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'powers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matter',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monotheistic priest cast in their rudimentary pawns, whose intention is creating a prison-like condition of slavery in which they may have arbitrary sway to rule over their slave minions as they who had become trapped in matter and subordinate to the potencies thereof or those who simply had insufficient power to oppose their antagonist.</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