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24"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Jealousy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2"/>
          <w:position w:val="0"/>
          <w:sz w:val="24"/>
          <w:shd w:fill="auto" w:val="clear"/>
        </w:rPr>
        <w:t xml:space="preserve">Chandala</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94"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enemy understands the minds of the pasu all too well owing to the their own phonic consciousness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therefore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able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effectively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manipulate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untermenschen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rabble through emotional and other underhanded means (e.g. incentives of power; pleasure and worldly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chattels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'goods'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buying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loyalty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encouraging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fall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back</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'belief'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 self-delusive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means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conning</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them</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convincing</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themselves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'good'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service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 </w:t>
      </w:r>
      <w:r>
        <w:rPr>
          <w:rFonts w:ascii="Calibri" w:hAnsi="Calibri" w:cs="Calibri" w:eastAsia="Calibri"/>
          <w:color w:val="auto"/>
          <w:spacing w:val="-2"/>
          <w:position w:val="0"/>
          <w:sz w:val="24"/>
          <w:shd w:fill="auto" w:val="clear"/>
        </w:rPr>
        <w:t xml:space="preserve">jew).</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mentality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untermenschen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'chandala',</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proletarian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well</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known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jew</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 his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self-serving</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traitorous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affiliates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(freemasons;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christians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others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have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fallen</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under</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his hypnotic spell through their own ignorance of the consequences of their actions) and they thereby do their utmost to engineer the exploitation of their slaves playing upon their jealous hatred of their betters to incite them to tear down the middle class of petite bourgeois and small business owners and artisans as per the agenda of jewelry to create the two-tiered social 'order' of slaves ('gentiles') and masters (jews) with the entirety of power concentrated in the hands of jewelry as the ultimate </w:t>
      </w:r>
      <w:r>
        <w:rPr>
          <w:rFonts w:ascii="Calibri" w:hAnsi="Calibri" w:cs="Calibri" w:eastAsia="Calibri"/>
          <w:i/>
          <w:color w:val="auto"/>
          <w:spacing w:val="0"/>
          <w:position w:val="0"/>
          <w:sz w:val="24"/>
          <w:shd w:fill="auto" w:val="clear"/>
        </w:rPr>
        <w:t xml:space="preserve">telos </w:t>
      </w:r>
      <w:r>
        <w:rPr>
          <w:rFonts w:ascii="Calibri" w:hAnsi="Calibri" w:cs="Calibri" w:eastAsia="Calibri"/>
          <w:color w:val="auto"/>
          <w:spacing w:val="0"/>
          <w:position w:val="0"/>
          <w:sz w:val="24"/>
          <w:shd w:fill="auto" w:val="clear"/>
        </w:rPr>
        <w:t xml:space="preserve">of their dialectical praxis.</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454"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From the jealousy of the untermenschen stems revolutions in the mode of the spartacus revolution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cabal</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do</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utmost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orchestrate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controlled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demolition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pre-existent order as means of installing their own under the banner of 'universal brother/thinghood'.</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recognition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vis-a-vis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superiors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terms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mind;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body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Spirit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part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 chandala, the proletarian underclass which incites them to revolt. However, now that the chandala themselves have elevated themselves by stealth and trickery over the course of centuries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(indeed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millenniums)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heights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power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not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jealousy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motivates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 hostility of those of the lower social order but rather a recognition of the injustice of the inverted caste system and the injustice in terms of meritocratic allocation of position that prevails under the system of the untermenschen.</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former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jealousy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chandala</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viewing</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world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bottom</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now</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manifests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itself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in the form of the policies and laws which it creates 'in its image' as a legislative and bureaucratic externalization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petty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mind,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desire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tear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down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destroy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superior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 itself as means of 'smashing the mirror' which reminds it of its own ugliness' or at least its lack of capacity or talent vis-a-vis its superior.</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contemporary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leadership</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world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would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crown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themselves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manner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kalergi</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as the 'neue adel' or new aristocracy of the 'soul' and plume themselves on putative 'spiritual' virtues as means of justifying in their own mind and to others their 'divine right of kings' which kingship they hold not by right of some absolute supreme being but through subterranean tactics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power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acquisition.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cadre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putative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elites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constitutes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'culture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pact'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according to the terminology of Nimrod de Rosario in contradistinction to the 'blood pact' of the true adele or aristocracy of the blood, they in whom is vested the divine attributes of the gods and who are the source of jealousy of the chandala owing to the latter's inherent qualities which qualities are not possible of attainment by the chandala but only are the inheritance of they who alone have a place in 'the blood pact' of the higher type of the true aristocracy.</w:t>
      </w:r>
    </w:p>
    <w:p>
      <w:pPr>
        <w:spacing w:before="141"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Indeed,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jealousy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chandala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regardless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latter's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capacity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elevation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society even to the height of heights is ever present and defines their relation to they of the 'blood pact' in a relationship of pure antagonism, insuperable hostility.</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9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blood pact is transmitted directly from the gods and regardless of the station of the member of 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voiceless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intuitively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understood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pact,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member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possesses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blood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memory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Origin and the correlative capacity of the Hyperborean, the suprarational intuition (intellection) and this in the degree of a superlative nature as aforesaid an insuperably superior nature, the true possessor</w:t>
      </w:r>
    </w:p>
    <w:p>
      <w:pPr>
        <w:spacing w:before="0" w:after="0" w:line="291"/>
        <w:ind w:right="0"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rather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vehicle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holy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Graal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Hyperborean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2"/>
          <w:position w:val="0"/>
          <w:sz w:val="24"/>
          <w:shd w:fill="auto" w:val="clear"/>
        </w:rPr>
        <w:t xml:space="preserve">Wisdom.</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36"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labourer or the welfare bum or the street person, be they of aryan race and be they still uncontaminated with the blood of the chandala have within them the capacity for the manifestation of their superlative power and this directed as a weapon against the foe, the jew and his internationalist cronies who serve their priestly caste agenda of global slavery. This is why the cabal fears the 'blood pact'. Indeed even the mention of anything outside of their universalist discourse, their 'hegemonic discourse' of globalism, raceless inorganic simulacra of artificial</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construction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considered </w:t>
      </w:r>
      <w:r>
        <w:rPr>
          <w:rFonts w:ascii="Calibri" w:hAnsi="Calibri" w:cs="Calibri" w:eastAsia="Calibri"/>
          <w:i/>
          <w:color w:val="auto"/>
          <w:spacing w:val="0"/>
          <w:position w:val="0"/>
          <w:sz w:val="24"/>
          <w:shd w:fill="auto" w:val="clear"/>
        </w:rPr>
        <w:t xml:space="preserve">verboten</w:t>
      </w:r>
      <w:r>
        <w:rPr>
          <w:rFonts w:ascii="Calibri" w:hAnsi="Calibri" w:cs="Calibri" w:eastAsia="Calibri"/>
          <w:i/>
          <w:color w:val="auto"/>
          <w:spacing w:val="-3"/>
          <w:position w:val="0"/>
          <w:sz w:val="24"/>
          <w:shd w:fill="auto" w:val="clear"/>
        </w:rPr>
        <w:t xml:space="preserve"> </w:t>
      </w:r>
      <w:r>
        <w:rPr>
          <w:rFonts w:ascii="Calibri" w:hAnsi="Calibri" w:cs="Calibri" w:eastAsia="Calibri"/>
          <w:i/>
          <w:color w:val="auto"/>
          <w:spacing w:val="0"/>
          <w:position w:val="0"/>
          <w:sz w:val="24"/>
          <w:shd w:fill="auto" w:val="clear"/>
        </w:rPr>
        <w:t xml:space="preserve">sprach</w:t>
      </w:r>
      <w:r>
        <w:rPr>
          <w:rFonts w:ascii="Calibri" w:hAnsi="Calibri" w:cs="Calibri" w:eastAsia="Calibri"/>
          <w: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derived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denied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publication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word or print or any form or symbol such as the symbol of the Origin the swastika the symbol which immediately affects all who bear witness thereto whether or no they can comprehend its meaning and indeed the chandala are incapable of such comprehension though they understand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necessary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association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aryan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race,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descendants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Hyperboreans. The symbol kindles the blood memory and this of necessity.</w:t>
      </w:r>
    </w:p>
    <w:p>
      <w:pPr>
        <w:spacing w:before="141"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0"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synarchy seeks to demonize it as means of justifying its ban by their 'laws' (themselves simply artificial constructs based upon abstractions asserted to be true, e.g. that the judeo-christian 'god' is the Absolute and is the unquestionable authority; his priest caste or simply intermediaries between man and god and that all are 'equal' under the 'chosen people' and slated for slavery or death as the form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'justice'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superimposed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jews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controlled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hierarchy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slaves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bound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up</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 Demiurge and his legions of dark forces).</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68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They who have been reduced to slavery, into a state of voiceless powerlessness powerless obscurity by the scum of the bourgeois plutocrats and their abrahamic priests (inclusive of freemasonry, the greatest depth of the abrahamic priest caste under the influence of the 'chosen people') are nonetheless the bearers of the blood memory and thus are of infinitely more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value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chandala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have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way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stealth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acquired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overlordship</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over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they deem 'mere goyim' (cattle).</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86"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is understandable that they experience a complete hostility toward the bourgeois scum who subordinate them to voiceless and powerless obscurity and their sense of injustice is born of their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conscious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awareness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cosmic</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justice,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structure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fabric</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Demiurgic</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universe of spatio-temporal causality and their understanding that they are not 'from here' or 'of the creation' or indeed of 'the creator' (the Demiurge) but rather from beyond and that therefore they are sons of the virgin of Agartha, of isis and that they are themselves creators meriting better things owing to their superlative capacity and that their ability to manifest this capacity is greatly obstructed through the bias and malice of the system of the chandala.</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14"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They thus have to be made aware of whose system it is lest they be used to drag down the world into greater chaos and states of bolshevized subhumanity. Hence they must understand the </w:t>
      </w:r>
      <w:r>
        <w:rPr>
          <w:rFonts w:ascii="Calibri" w:hAnsi="Calibri" w:cs="Calibri" w:eastAsia="Calibri"/>
          <w:i/>
          <w:color w:val="auto"/>
          <w:spacing w:val="0"/>
          <w:position w:val="0"/>
          <w:sz w:val="24"/>
          <w:shd w:fill="auto" w:val="clear"/>
        </w:rPr>
        <w:t xml:space="preserve">ultima causa </w:t>
      </w:r>
      <w:r>
        <w:rPr>
          <w:rFonts w:ascii="Calibri" w:hAnsi="Calibri" w:cs="Calibri" w:eastAsia="Calibri"/>
          <w:color w:val="auto"/>
          <w:spacing w:val="0"/>
          <w:position w:val="0"/>
          <w:sz w:val="24"/>
          <w:shd w:fill="auto" w:val="clear"/>
        </w:rPr>
        <w:t xml:space="preserve">of world unrest, a difficult thing to achieve when the ability to communicate has been blocked through legal means and when there is much resistance on the part of the fallen and asleep viryas owing to the confusion of misinformation. Regardless this group, though fallen and all but forgotten and swept under the rug are redeemable and may constitute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great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asset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vanguard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revolution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against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revolutionaries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chandalism who now occupy the heights of power.</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