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Feminine</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2"/>
          <w:position w:val="0"/>
          <w:sz w:val="24"/>
          <w:shd w:fill="auto" w:val="clear"/>
        </w:rPr>
        <w:t xml:space="preserve">Archetypes</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0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dichotomy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versus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 within its restrictive dualistic morality of 'good versus evil', with Lilith playing the role of 'evil', and 'Eve', playing the role of 'good'. The biblical notion of the purely cthonic-tellurian female 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morally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obligatory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imperative,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opposed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reveals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black magic of act of 'change of meaning', or 'culture distortion', the invention of simulacra, 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immediately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subsequently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projected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judeo-christian black magicians, perceive as 'enemy', or a threat to their hegemony.</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153"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judeo-christian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'help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Adam,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dyadic union that is given approval by the god of israel, the woman of flesh as the, ‘helping of meat’ for Adam, as his subordinate and instrument (womb), for the production of children to 'be fruitful and multiply', according to the will of Jehovah-Satan, manufacturing 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vehicles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material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structures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ensnaring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 in his vampirism of their vital forces.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this semitic worldview, not only is a woman of flesh the only permitted form of the feminine consciousness, but it is simply a means to an end. Within the 'sacred text', of Abrahamic religion the woman of flesh (indeed her only role), is an instrument and an unfortunate necessity, a curse whose only blessing is that of a vehicle for the conception of children and for the satiation of the desire of the man ('lawfully wedded', and given divine sanction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'partake',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pie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approved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desire,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always,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conception of children).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treatment of women under the lash or related phallic weapon of abuse by Abrahamics is notorious and needs no commentary. The conception of women in traditional spiritual culture, especially within that of the Aryans, has always been an equitable one, with each playing their role for mutual advantage and with the motive of serving the higher culture of their race, the veritable gods of their ancestors rather than their own selfishness, with the man being an authority in his sphere and the woman in hers not a one-sided totalitarian system of usury under the approval of a jealous god. Within the traditional familial structure of Aryan societies, women were the embodiment of the sacred feminine and men, that of the divine masculine, each existing as a complementary moment in the dyad of their </w:t>
      </w:r>
      <w:r>
        <w:rPr>
          <w:rFonts w:ascii="Calibri" w:hAnsi="Calibri" w:cs="Calibri" w:eastAsia="Calibri"/>
          <w:i/>
          <w:color w:val="auto"/>
          <w:spacing w:val="0"/>
          <w:position w:val="0"/>
          <w:sz w:val="24"/>
          <w:shd w:fill="auto" w:val="clear"/>
        </w:rPr>
        <w:t xml:space="preserve">unio mystica </w:t>
      </w:r>
      <w:r>
        <w:rPr>
          <w:rFonts w:ascii="Calibri" w:hAnsi="Calibri" w:cs="Calibri" w:eastAsia="Calibri"/>
          <w:color w:val="auto"/>
          <w:spacing w:val="0"/>
          <w:position w:val="0"/>
          <w:sz w:val="24"/>
          <w:shd w:fill="auto" w:val="clear"/>
        </w:rPr>
        <w:t xml:space="preserve">(or no), communing with the gods and continuing their kind within the supportive bounds of propriety 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traditional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tribe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clan.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relationship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inverted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reciprocity and complementarity and posited the man as the be-all and end-all, ostensibly serving his gods (in reality himself), through assimilating the sacred feminine into himself and attempting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self-deification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apotheosis,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exists to serve his god within the hierarchy constructed by himself (or his extraterrestrial masters or creators?: god; man; woman; children; animals, etc.).</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5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Lilith, for the rabbis in the black magician priest caste, is the sacred feminine they absorb vampirically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themselves,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kept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Lilith is the 'evil one', the 'witch of Endor', who must be annihilated. "Thou shalt suffer no witch to live", according to the judgment of the black magician Abrahamic priest caste, who deployed this judgment to initiate 'witch hunts', throughout history and to destroy and annihilate their enemies, especially those who embodied the sacred feminine, that being the females of the Aryan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race,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higher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threatened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perpetuation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fear and pain, the ultimate coercive mechanism of the cabal, entrapping their captives within a lower vibrational state of consciousness, and </w:t>
      </w:r>
      <w:r>
        <w:rPr>
          <w:rFonts w:ascii="Calibri" w:hAnsi="Calibri" w:cs="Calibri" w:eastAsia="Calibri"/>
          <w:i/>
          <w:color w:val="auto"/>
          <w:spacing w:val="0"/>
          <w:position w:val="0"/>
          <w:sz w:val="24"/>
          <w:shd w:fill="auto" w:val="clear"/>
        </w:rPr>
        <w:t xml:space="preserve">eo ipso </w:t>
      </w:r>
      <w:r>
        <w:rPr>
          <w:rFonts w:ascii="Calibri" w:hAnsi="Calibri" w:cs="Calibri" w:eastAsia="Calibri"/>
          <w:color w:val="auto"/>
          <w:spacing w:val="0"/>
          <w:position w:val="0"/>
          <w:sz w:val="24"/>
          <w:shd w:fill="auto" w:val="clear"/>
        </w:rPr>
        <w:t xml:space="preserve">absorbing the energy of their captives, keeping them circling in the wheel of incarnation.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inversion of classical morality has given rise to all manner of reactionary ideologies that have simply amplified the chaos and taken things to another extreme, that of feminism and myriad variations of gender blending and bending, which have served to debase the sacred feminine yet further and establish in its place a masculinization of women (feminism), and a distortion of her inner being, not alone as the woman of flesh, (Eve), but as that of Lilith (the Hyperborean Maga priestess). The garçon manqué of today is a representative sample of this deviation and her competitive antagonism and contemptuousness towards men, which has served to destabilize and undermine the healthier spiritual relations that had obtained up to 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salvo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inverting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Lilith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desecrating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sacred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feminine,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immaterialized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(satanized; subordinating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queen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victim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burnt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stake to sate the greed of the cosmic vampire. To redeem Lilith necessitates a re-turn to the archetypes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Wisdom,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exalted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soror</w:t>
      </w:r>
      <w:r>
        <w:rPr>
          <w:rFonts w:ascii="Calibri" w:hAnsi="Calibri" w:cs="Calibri" w:eastAsia="Calibri"/>
          <w:i/>
          <w:color w:val="auto"/>
          <w:spacing w:val="-7"/>
          <w:position w:val="0"/>
          <w:sz w:val="24"/>
          <w:shd w:fill="auto" w:val="clear"/>
        </w:rPr>
        <w:t xml:space="preserve"> </w:t>
      </w:r>
      <w:r>
        <w:rPr>
          <w:rFonts w:ascii="Calibri" w:hAnsi="Calibri" w:cs="Calibri" w:eastAsia="Calibri"/>
          <w:i/>
          <w:color w:val="auto"/>
          <w:spacing w:val="0"/>
          <w:position w:val="0"/>
          <w:sz w:val="24"/>
          <w:shd w:fill="auto" w:val="clear"/>
        </w:rPr>
        <w:t xml:space="preserve">mystica</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deified man whose deification is realized through the maithuna of tantric alchemy welded into a dyad in the furnace of the cold fire.</w:t>
      </w:r>
    </w:p>
    <w:p>
      <w:pPr>
        <w:spacing w:before="139"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disposition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Lilith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 her place and that lies in the elevation of the folk to a higher state of being and is the means through which the folk attains its integrity 'as above so below', the spiritual integration of all within the culture organism or volkgeist, serving the higher if need be at the expense of the </w:t>
      </w:r>
      <w:r>
        <w:rPr>
          <w:rFonts w:ascii="Calibri" w:hAnsi="Calibri" w:cs="Calibri" w:eastAsia="Calibri"/>
          <w:color w:val="auto"/>
          <w:spacing w:val="-2"/>
          <w:position w:val="0"/>
          <w:sz w:val="24"/>
          <w:shd w:fill="auto" w:val="clear"/>
        </w:rPr>
        <w:t xml:space="preserve">lower.</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