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8"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Distraction</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2"/>
          <w:position w:val="0"/>
          <w:sz w:val="24"/>
          <w:shd w:fill="auto" w:val="clear"/>
        </w:rPr>
        <w:t xml:space="preserve">Superfluity</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bestows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gifts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goyim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plenitude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distractions,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various cultural constructs it manufactures in its culture mulching machine, artificial amalgams of synthesized organic elements melted down in the crucible of 'love-wisdom', the order of the 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microcosmic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agents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Brotherhood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'chosen people' and their system of vampirization-all serving this </w:t>
      </w:r>
      <w:r>
        <w:rPr>
          <w:rFonts w:ascii="Calibri" w:hAnsi="Calibri" w:cs="Calibri" w:eastAsia="Calibri"/>
          <w:i/>
          <w:color w:val="auto"/>
          <w:spacing w:val="0"/>
          <w:position w:val="0"/>
          <w:sz w:val="24"/>
          <w:shd w:fill="auto" w:val="clear"/>
        </w:rPr>
        <w:t xml:space="preserve">telos </w:t>
      </w:r>
      <w:r>
        <w:rPr>
          <w:rFonts w:ascii="Calibri" w:hAnsi="Calibri" w:cs="Calibri" w:eastAsia="Calibri"/>
          <w:color w:val="auto"/>
          <w:spacing w:val="0"/>
          <w:position w:val="0"/>
          <w:sz w:val="24"/>
          <w:shd w:fill="auto" w:val="clear"/>
        </w:rPr>
        <w:t xml:space="preserve">of 'the One' that being the vampirization of the Spirit and its bio-energy. The constant and countless distractions serve to trap</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matter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phenomenal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realm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leading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 'reverted Spirit' who is focused one-pointed concentration of energy is directed toward the false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infinite,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Vult'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Virgin of Agartha, </w:t>
      </w:r>
      <w:r>
        <w:rPr>
          <w:rFonts w:ascii="Calibri" w:hAnsi="Calibri" w:cs="Calibri" w:eastAsia="Calibri"/>
          <w:i/>
          <w:color w:val="auto"/>
          <w:spacing w:val="0"/>
          <w:position w:val="0"/>
          <w:sz w:val="24"/>
          <w:shd w:fill="auto" w:val="clear"/>
        </w:rPr>
        <w:t xml:space="preserve">Vultus Spiritus</w:t>
      </w:r>
      <w:r>
        <w:rPr>
          <w:rFonts w:ascii="Calibri" w:hAnsi="Calibri" w:cs="Calibri" w:eastAsia="Calibri"/>
          <w:color w:val="auto"/>
          <w:spacing w:val="0"/>
          <w:position w:val="0"/>
          <w:sz w:val="24"/>
          <w:shd w:fill="auto" w:val="clear"/>
        </w:rPr>
        <w:t xml:space="preserve">, the face of the Black Madonna', of Isis.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sensory bombardment which the synarchy projects upon its slaves is a deliberate assault against the consciousness of the captive Spirit. The intention of the hierarchy (of Chang Shambhala and their copious agent tour of material density, the 'chosen people' and their legions of slave) is to distract the captive Spirit, to tear its focus of consciousness from the Origin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further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step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toward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penitentiary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concrete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copious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therein, which constitute the differentiated manifold of the manifestation of 'the One'.</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Jehovah,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myriad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physical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structures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jagged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teeth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captive Spirits which become fixated amidst their ever-moving forms.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more intense the sensations and imagery the more constant the impress upon the consciousness the quicker the captive Spirit is subject to a state of insuperable reversion, becoming fated to destruction under the influence of Jehovah. The culture and false appearances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traps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painted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vibrant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colours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concealed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behind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countless mayavic veils of titillating appearances and sensationalistic beguilement.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6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Seduction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operating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bases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actions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seduce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captive Spirits and to bind them for sacrifice to Jehovah". To create a culture of sensationalism which stimulates and titillates and to put this forward as the be-all and end-all, as not only desirable and socially obligatory to participate in as </w:t>
      </w:r>
      <w:r>
        <w:rPr>
          <w:rFonts w:ascii="Calibri" w:hAnsi="Calibri" w:cs="Calibri" w:eastAsia="Calibri"/>
          <w:i/>
          <w:color w:val="auto"/>
          <w:spacing w:val="0"/>
          <w:position w:val="0"/>
          <w:sz w:val="24"/>
          <w:shd w:fill="auto" w:val="clear"/>
        </w:rPr>
        <w:t xml:space="preserve">conditio sine qua non </w:t>
      </w:r>
      <w:r>
        <w:rPr>
          <w:rFonts w:ascii="Calibri" w:hAnsi="Calibri" w:cs="Calibri" w:eastAsia="Calibri"/>
          <w:color w:val="auto"/>
          <w:spacing w:val="0"/>
          <w:position w:val="0"/>
          <w:sz w:val="24"/>
          <w:shd w:fill="auto" w:val="clear"/>
        </w:rPr>
        <w:t xml:space="preserve">of material 'success' and</w:t>
      </w:r>
      <w:r>
        <w:rPr>
          <w:rFonts w:ascii="Calibri" w:hAnsi="Calibri" w:cs="Calibri" w:eastAsia="Calibri"/>
          <w:color w:val="auto"/>
          <w:spacing w:val="40"/>
          <w:position w:val="0"/>
          <w:sz w:val="24"/>
          <w:shd w:fill="auto" w:val="clear"/>
        </w:rPr>
        <w:t xml:space="preserve"> </w:t>
      </w:r>
      <w:r>
        <w:rPr>
          <w:rFonts w:ascii="Calibri" w:hAnsi="Calibri" w:cs="Calibri" w:eastAsia="Calibri"/>
          <w:color w:val="auto"/>
          <w:spacing w:val="0"/>
          <w:position w:val="0"/>
          <w:sz w:val="24"/>
          <w:shd w:fill="auto" w:val="clear"/>
        </w:rPr>
        <w:t xml:space="preserve">indeed life itself (if you want to play you have to pay) is a causal necessity the captive Spirit has imposed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he/she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failure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'take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bait'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tantamount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rendered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pariah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 outcast of the synarchy culture and thereby an outcast of society itself as failure to partake (lacking in ability and/or willingness) of the synarchy's culture is to fail to sign on/be signed on to the culture pact and failure to do so is equivalent to signing his own death warrant at least the death of the preponderance of the phenomenal self and indeed the death of his phenomenal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recognized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goyim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relative existence within the structure of the culture pact).</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Lastly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conditions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'going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service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animals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hierarchy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apparatchiks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 associate participation in the helter-skelter chaos of sensationalism, the culture of immanentism as a </w:t>
      </w:r>
      <w:r>
        <w:rPr>
          <w:rFonts w:ascii="Calibri" w:hAnsi="Calibri" w:cs="Calibri" w:eastAsia="Calibri"/>
          <w:i/>
          <w:color w:val="auto"/>
          <w:spacing w:val="0"/>
          <w:position w:val="0"/>
          <w:sz w:val="24"/>
          <w:shd w:fill="auto" w:val="clear"/>
        </w:rPr>
        <w:t xml:space="preserve">conditio since qua non </w:t>
      </w:r>
      <w:r>
        <w:rPr>
          <w:rFonts w:ascii="Calibri" w:hAnsi="Calibri" w:cs="Calibri" w:eastAsia="Calibri"/>
          <w:color w:val="auto"/>
          <w:spacing w:val="0"/>
          <w:position w:val="0"/>
          <w:sz w:val="24"/>
          <w:shd w:fill="auto" w:val="clear"/>
        </w:rPr>
        <w:t xml:space="preserve">of life itself, life itself being construed as purely worldly, phenomenal life.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awakened virya who possesses the Graal, the blood memory and is a true 'minnesanger' (blood rememberer) and thereby issues any such fallacious identification coming to recognize the great deception of Maya and to thereby shift his focus away from phenomena, from </w:t>
      </w:r>
      <w:r>
        <w:rPr>
          <w:rFonts w:ascii="Calibri" w:hAnsi="Calibri" w:cs="Calibri" w:eastAsia="Calibri"/>
          <w:i/>
          <w:color w:val="auto"/>
          <w:spacing w:val="0"/>
          <w:position w:val="0"/>
          <w:sz w:val="24"/>
          <w:shd w:fill="auto" w:val="clear"/>
        </w:rPr>
        <w:t xml:space="preserve">sensa </w:t>
      </w:r>
      <w:r>
        <w:rPr>
          <w:rFonts w:ascii="Calibri" w:hAnsi="Calibri" w:cs="Calibri" w:eastAsia="Calibri"/>
          <w:color w:val="auto"/>
          <w:spacing w:val="0"/>
          <w:position w:val="0"/>
          <w:sz w:val="24"/>
          <w:shd w:fill="auto" w:val="clear"/>
        </w:rPr>
        <w:t xml:space="preserve">(sense data) and develop within himself a cold stone seed through dissociation of himself from the given of 'experience' (of the fundamental datum of the experience of the pasu-beastman). Through such a strategy of fundamental hostility toward the material world, a bracketing-off a phenomena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dissociation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sensory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effect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awakened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virya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begins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march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 the Origin and away from the tractor beam of the Demiurge and his nets of sensation and his height 'love- wisdom' His causality of spatio-temporal flux and its influence on the body-soul complex which he has divorced His Spirit from in terms of its controlling influence (or the controlling influence of the Demiurge through these substantial vehicles in which matrix his Spirit is chained).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195"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'christ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marble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pedestal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place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had usurped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gods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Lucifer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Ishtar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Semiramis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Tammuz,</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etc.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has made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place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heart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hearth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beneath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cold with a cold fire.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distractions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observed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screen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multicolored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hue,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TV fuzz which shines its false light in the background of consciousness and which has become shifted toward the background from the foreground and supplanted by the black light of Hyperborea which has enveloped the constant flux of imagery and sound a phenomenon and it's called embrace.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Nonetheless the captive Spirit not being a purely self-serving being but cognizant of his duty towards the other captive spirits remains within the 'valplads' of the penitentiary of the Demiurge to assist his fellows to extricate themselves and to conscript within his rank ranks those of Lord Lucifer and the Wildes Heer of Agartha to fight against the synarchy and the system of enslavement seeking as their ultimate end its destruction and supplantation with a spiritualized world of higher density that will bear witness to the removal of all things 'Demiurgic'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transform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today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bathed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Hyperborea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Eternity,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beyond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circles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obliterate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maintain their slave matrix of vampirism, trapping the spirits at lowest density and subjecting them to a constant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pain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suffering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feeding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torture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Demiurge 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minion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mirror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ghoulish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vile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cruelty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receive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reward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 crimes in their violation of the captive Spirits, children of Hyperborea and the Black Madonna.</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