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8" w:after="0" w:line="240"/>
        <w:ind w:right="4"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Bourgeois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Pseudo-Spirituality</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Today's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offering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purports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'spirituality',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mere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imitation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2"/>
          <w:position w:val="0"/>
          <w:sz w:val="24"/>
          <w:shd w:fill="auto" w:val="clear"/>
        </w:rPr>
        <w:t xml:space="preserve">Truth.</w:t>
      </w:r>
      <w:r>
        <w:rPr>
          <w:rFonts w:ascii="Calibri" w:hAnsi="Calibri" w:cs="Calibri" w:eastAsia="Calibri"/>
          <w:color w:val="auto"/>
          <w:spacing w:val="0"/>
          <w:position w:val="0"/>
          <w:sz w:val="24"/>
          <w:shd w:fill="auto" w:val="clear"/>
        </w:rPr>
        <w:t xml:space="preserve"> The moralizing, feel-good, purely emotional basis of this so-called spirituality is in fact simply a variation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theme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'christ-insanity'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represents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‘christ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'love-wisdom', the emotive psychic egregore of lower consciousness wholly limited and restricted to the transient material conditions of the phenomenal world. The bourgeois pseudo-spirituality, therefore, is not spirituality itself but leads away therefrom, away from Spirit (from </w:t>
      </w:r>
      <w:r>
        <w:rPr>
          <w:rFonts w:ascii="Calibri" w:hAnsi="Calibri" w:cs="Calibri" w:eastAsia="Calibri"/>
          <w:color w:val="auto"/>
          <w:spacing w:val="-2"/>
          <w:position w:val="0"/>
          <w:sz w:val="24"/>
          <w:shd w:fill="auto" w:val="clear"/>
        </w:rPr>
        <w:t xml:space="preserve">Hyperborea).</w:t>
      </w:r>
    </w:p>
    <w:p>
      <w:pPr>
        <w:spacing w:before="143" w:after="0" w:line="36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myriad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manifestation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pseudo-spirituality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entire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gamut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new age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endless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variations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universalist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egalitarian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pacifism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subordinate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Judaic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mentality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chandalism,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pacifistic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women 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Nietzsche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christianity.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attraction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cults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purely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gregarious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 sociable, a collectivist form of cultus that panders to the sentimentality of females (of those 'humans', within a female disposition, with a female disposition regardless of sex-at least the emotionally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female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sex</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excuse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gravitate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natural </w:t>
      </w:r>
      <w:r>
        <w:rPr>
          <w:rFonts w:ascii="Calibri" w:hAnsi="Calibri" w:cs="Calibri" w:eastAsia="Calibri"/>
          <w:color w:val="auto"/>
          <w:spacing w:val="-2"/>
          <w:position w:val="0"/>
          <w:sz w:val="24"/>
          <w:shd w:fill="auto" w:val="clear"/>
        </w:rPr>
        <w:t xml:space="preserve">predisposition).</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bourgeois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typically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oriented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comfortable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domesticity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pleasure-seeking finds their place within this womb of pseudo-spirituality, warm and wet with the tears of semitic pathos and the comforting embrace of the collective mass. Within the cultus of this 'spirituality', one necessarily collectivist and sociable individual, oriented toward a female modality of consciousness, finds themselves therein amidst the warm embrace of agreeable ceremonies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devotion,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usually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type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mimicking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mirroring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'love-wisdom' archetype. The emotional valence oriented towards 'humanity' and 'peace'; 'love'; 'equality'; 'god',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various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related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abstract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paired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infantile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sentimentality. Certain cultural forms of practice, such as of a similar pacifistic nature, work in tandem with these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soundbites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conceptual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abstractions: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passivity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purely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contemplative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meditation and a bovine yoga practice suited to the chandala who crowd the streets of Calcutta.</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practices; discourse, and terms used must be spoken and acted out in a whispery tone of voice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carried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walking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eggshells,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assertive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action offend the sensibilities of the bourgeois decadents as they drink their yerba mate lattes and languish on their yoga mats and amidst their silk sheets and multi-colored tapestries and </w:t>
      </w:r>
      <w:r>
        <w:rPr>
          <w:rFonts w:ascii="Calibri" w:hAnsi="Calibri" w:cs="Calibri" w:eastAsia="Calibri"/>
          <w:color w:val="auto"/>
          <w:spacing w:val="-2"/>
          <w:position w:val="0"/>
          <w:sz w:val="24"/>
          <w:shd w:fill="auto" w:val="clear"/>
        </w:rPr>
        <w:t xml:space="preserve">incense.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New</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pseudo-spirituality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replacement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kosher-approved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alternative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prevailing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Piscean-age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'christ-insanity',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designed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replaced at the turning of the astrological clock as 'humanity', enters into Aquarius. Regardless, the ideology is modeled on the same principles of 'the christ' (the 'christ archetype') and 'the One' (the creator or Absolute Supreme Being, the Great Architect Of The Universe,-Brahma; Allah; Jehovah, et. Alia).</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prescription of ethical conduct is that of passive inertia and obsequiousness before, 'authority',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pretends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authority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("render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Caesar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things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Caesar's"),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 life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voluntary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poverty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thou</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("earn your bread through the sweat of your brow").</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30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christard creed of slavery is simply represented in the New Age bourgeois pseudospirituality 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reduces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vital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capacity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cowardly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bovine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animal,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'goyim'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'cattle'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suited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slavery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little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else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self-chosen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master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ruling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 docile slaves. Bourgeois pseudo-spirituality manifests itself in the form of Buddhism and Hinduism today in their myriad guises and permutations (mingled with Aquarian New Age overtones, in most cases, as means of opposing something novel and 'au courant').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33"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serve, as to all appearances as 'exotic', alternatives to the stuffy and patriarchal creed of 'christ-insanity'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lacking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significant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difference,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 which being a priestly caste despotism in practice and in their doctrines as they have crystallized over the millennia with the mixture of castes of the supremacy of jewry, superintendence of the catholic church.</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Yet, in its origin, Buddhism was a creed more of a philosophical rectification of Brahmanism that was formulated as a means of rectifying the decaying caste system and maintaining (self) discipline at a higher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level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conduct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amongst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Regardless,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attempt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drowning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 save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extricate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quicksand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racial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 was distorted and perverted into an exoteric religious form.</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Theravada, Mahayana, and later on Zen, a still later version of buddhism. These forms of passive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contemplative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egalitarianism</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nonetheless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redeemable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elements,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that being the 'active nihilism', spoken of by Julius Evola in his article, "The Active Nihilism of Friedrich Nietzsche", and further expounded upon in his book "The Doctrine of Awakening: Buddhist Varieties of Ascesis".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Hinduism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affirmed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redeemable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elements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Savitri</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Devi</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works,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 decayed syncretism of Vedism and Dravidianism (vaishnavism), and various other demonological and pseudo-spiritual practices (cults), formulated throughout the Indian and nearby subcontinent, Indian subcontinent and nearby. Therefore 'Hinduism', though the wellspring from which Buddhism sprang appears to be a stable form of Tradition based upon a caste system which has its roots in biological racial identity, with the two foremost castes of Kshatriya (warrior), and Brahma (priest), being the exclusive occupation of the Aryan race, in reality has been (if it ever was under Vedism, the "Rg Veda" and "The Law Code of Manu"), a mixed caste of non-whites and hybrids, they who were married into the original ruling caste, violating the 'blood pact', of biological racial identity through participation in the 'culture pact', of racist egalitarianism, though to a lesser degree than christianity, the successor of this primordial creed of 'egalitarian pacifism'.</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Bourgeois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Buddhism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falls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trap,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pact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egalitarian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pacifism, as does the myriad formulations of egalitarian Hinduism, yet another creed of, 'weakness as virtue', of the extinction or death cult of the lowest common denominator.</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Bourgeois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pseudo-spirituality,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pretense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actuality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false light that, far from leading to enlightenment, leads to ignorance (or better, 'agnosia', and 'absence of knowledge', avidya). The agnosia of the bourgeois pseudo-spirituality can yet be rectified if it is transmuted (in whichever form of its manifestation), toward a left-hand path practice of ascetic attachment, and 'active nihilism'. In the sense of Evola and the antithesis of 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ancient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emotional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credo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sentimentality.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lake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fire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 current new age, 'philosophy' must be made to freeze over with the cold fire of ascetic detachment, of imminent transcendence, the Taoistic creed of 'wei wu wei', encapsulates the </w:t>
      </w:r>
      <w:r>
        <w:rPr>
          <w:rFonts w:ascii="Calibri" w:hAnsi="Calibri" w:cs="Calibri" w:eastAsia="Calibri"/>
          <w:color w:val="auto"/>
          <w:spacing w:val="-2"/>
          <w:position w:val="0"/>
          <w:sz w:val="24"/>
          <w:shd w:fill="auto" w:val="clear"/>
        </w:rPr>
        <w:t xml:space="preserve">idea.</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