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'Nazi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Maoism'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alleged Maoism of Giorgio Freda, the Italian 'revolutionary', must be affirmed to be a </w:t>
      </w:r>
      <w:r>
        <w:rPr>
          <w:rFonts w:ascii="Calibri" w:hAnsi="Calibri" w:cs="Calibri" w:eastAsia="Calibri"/>
          <w:i/>
          <w:color w:val="auto"/>
          <w:spacing w:val="0"/>
          <w:position w:val="0"/>
          <w:sz w:val="24"/>
          <w:shd w:fill="auto" w:val="clear"/>
        </w:rPr>
        <w:t xml:space="preserve">contradictio in adjecto</w:t>
      </w:r>
      <w:r>
        <w:rPr>
          <w:rFonts w:ascii="Calibri" w:hAnsi="Calibri" w:cs="Calibri" w:eastAsia="Calibri"/>
          <w:color w:val="auto"/>
          <w:spacing w:val="0"/>
          <w:position w:val="0"/>
          <w:sz w:val="24"/>
          <w:shd w:fill="auto" w:val="clear"/>
        </w:rPr>
        <w:t xml:space="preserve">. Nazism was and is an ideology or weltanschauung, a formation of 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fostering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superman.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appearances was a crudely biological and physically oriented worldview.</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simply the perspective of the blind who can't see the inner for the sake of the outer exterior trappings, who can't recognize that behind the flags and banners the runic gnosis of Hyperborea lay and to this day lies and serves to activate the blood memory or minne. The National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Socialist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worldview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 an organic state form elevated by the highest and best and therefore was about quality not </w:t>
      </w:r>
      <w:r>
        <w:rPr>
          <w:rFonts w:ascii="Calibri" w:hAnsi="Calibri" w:cs="Calibri" w:eastAsia="Calibri"/>
          <w:color w:val="auto"/>
          <w:spacing w:val="-2"/>
          <w:position w:val="0"/>
          <w:sz w:val="24"/>
          <w:shd w:fill="auto" w:val="clear"/>
        </w:rPr>
        <w:t xml:space="preserve">quantity.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propounded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Giorgio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worldview was and perhaps unfortunately today still is a crudely materialistic affirmation of the untermenschen, not about quality but about quantity.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parallels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purporting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critique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 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shall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'bourgeois' (culture; art, etc.), removed if not destroyed outright. Just as a vulgarly materialistic worldview of early christianity destroyed all the profound culture of the ancient world. Hence quality is destroyed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usurps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turning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rending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spiteful hatred for that which supersedes its value.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bourgeois culture of decadence; materialism; hedonism and moralism ('the culture of critique'), is quite obviously the problem of the world and yet so too are the forms of degradation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Freda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antitheses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based purely upon work slavery without anything beyond, save working as in itself: 'earning one's bread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sweat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brow',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'gaining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 case, in that of Freda's worldview, heaven or the higher planes of Spirit are not referenced or alluded to and the entire focus of the society he envisions is that of a work as an in itself without any higher reference such as in the case of the National Socialists and their spiritual elevation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rekindling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spiritual practices of the SS order. 'Nazi Maoism' thus can be seen to be a contradiction as the lower cannot be put into the position of higher without the latter falling and becoming destroyed at least as it manifests itself in the form of an eternal culture or 'universal empire'.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Maoism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lowest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common denominator submerged in the mass and maintained in a condition of inertia and stagnation 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'progress',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quantitative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qualitative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 origin or spiritual upliftment (at least as far as a writer can perceive things 'from without'). The Taoism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Mandarins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Kshatriya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warrior caste seemingly all but evaporated and became suppressed by the communist regime or at the least distorted and submerged in the mass with the communist culture becoming interlarded therewith and thereby perverting it from its original form, though perhaps an argument would 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adduced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peasant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 likely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superior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eliminated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supplanted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intelligentsia that transformed itself into a Maoist intelligentsia, usurping power for itself and conferring on the population a simulacrum of the pre-existent Taoist culture (though not being an insider,</w:t>
      </w:r>
    </w:p>
    <w:p>
      <w:pPr>
        <w:spacing w:before="0" w:after="0" w:line="288"/>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authority).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traditional society or nature (call it what one will), of necessity had an agricultural dimension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responsibility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Vaishya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tasks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were the administration of the economic functions of the nation/state and the serfs where the workers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Maoism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two castes and elevated the caste of the serfs to the level of the bourgeois while simultaneously driving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serfdom,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imploding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superintended 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bureaucratic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intelligentsia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bourgeoisie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internationalists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quasi-nationalists following the model of Stalin to 'realize Marxism in one country'). Perhaps certain elements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traditional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nationalists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preserved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metamorphosed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Chinese nation into one mirroring that of national socialist Germany.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Maoism as an agrarian-based state was overly communistic having to labor under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internationalism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leveling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'Neue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national socialist Walter Darre in his vision for a 'new aristocracy of blood and soil'. The new aristocracy of Darre was based upon the superior type of man who embodied the most excellent physical qualities in addition to being rooted in the soil of their ancestors and thereby attuned to their Hyperborean Origins.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Maoists,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contrast,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followed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model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collectivist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agricultural</w:t>
      </w:r>
    </w:p>
    <w:p>
      <w:pPr>
        <w:spacing w:before="146"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(kolkhoz),</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rendered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substitutable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stake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soil or any hereditary relationship to a particular </w:t>
      </w:r>
      <w:r>
        <w:rPr>
          <w:rFonts w:ascii="Calibri" w:hAnsi="Calibri" w:cs="Calibri" w:eastAsia="Calibri"/>
          <w:i/>
          <w:color w:val="auto"/>
          <w:spacing w:val="0"/>
          <w:position w:val="0"/>
          <w:sz w:val="24"/>
          <w:shd w:fill="auto" w:val="clear"/>
        </w:rPr>
        <w:t xml:space="preserve">topos</w:t>
      </w:r>
      <w:r>
        <w:rPr>
          <w:rFonts w:ascii="Calibri" w:hAnsi="Calibri" w:cs="Calibri" w:eastAsia="Calibri"/>
          <w:color w:val="auto"/>
          <w:spacing w:val="0"/>
          <w:position w:val="0"/>
          <w:sz w:val="24"/>
          <w:shd w:fill="auto" w:val="clear"/>
        </w:rPr>
        <w:t xml:space="preserv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Freda replicates this Maoist error claiming that no one should be able to own property save basic, tangible, moveable property and therefore no ancestral relationship to the soil may be had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stewardship</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hereditary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estates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transmissible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generationally.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logic behind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validity,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private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ownership</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creates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fragmentation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 society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integration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atomistic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possessive individualists as in the world of today.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socialist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somewhat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pre-existent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Kaiser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Wilhelm,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freemason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liberal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 in a perfected state. However, its culture intended to foster the classical culture and higher culture in general as a means of elevating the masses above the level of the caste of the serfs and of that of the bourgeois on a spiritual, focused basis. However, their ideas and concepts were still overly naturalistic and 'worldly', based upon a veneration of nature rather than an affirmation of spiritual life. This may have been the intention of the Third Reich to move in a direction oriented towards spiritual elevation, but the curse of christianity, a leaden chain around the minds of the population, still weighed down the spirit in the mire of the soul-and</w:t>
      </w: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clearly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blood of the folk.</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acknowledged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absurdity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the lower and obstructs the realization of the higher form of culture necessary for the achievement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chains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in-itself,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 is to say the means affirmed as an end, is an absurdity and only those whose ends are absurd would latch onto such a vulgar, materialistic standard.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