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Kalachakra Key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history that we have referred to in the previous article,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is recorded in the chrono-cultural series of the Sacred Tiro</w:t>
        <w:t xml:space="preserve"> dal Crystal Book, allegorically tells us about an incomprehensible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wonder and an immeasurable feat. The wonder constitutes, with</w:t>
        <w:t xml:space="preserve"> out any doubt, the “Kalachakra Key,” the genius creation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Traitorous Siddhas that lends universal nature to the spiritual en</w:t>
        <w:t xml:space="preserve"> chainment. And the feat, measureless, consists in having broken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Kalachakra Key and in having comprehended its parts separate</w:t>
        <w:t xml:space="preserve"> ly: this feat enabled Wotan to liberate himself from his own en</w:t>
        <w:t xml:space="preserve"> chainment and to conceive a “strategic way of spiritual liberation,”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suitable for every Virya.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 us begin with the Kalachakra Key. We have already men</w:t>
        <w:t xml:space="preserve"> tioned that the Loyal Siddhas possess sufficient knowledge to con</w:t>
        <w:t xml:space="preserve"> stitute artificial actual systems: the Crystal Books of Agartha’s Li</w:t>
        <w:t xml:space="preserve"> brary are an example of such constructions. Well, the Kalachakra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Key is also an “artificial actual system”: the most powerful artificial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actual system ever constructed within the limits of the Solar Sys</w:t>
        <w:t xml:space="preserve"> tem. And this product of the highest genius is, of course, the work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Traitorous Siddhas. Although the Kalachakra Key is de</w:t>
        <w:t xml:space="preserve"> scribed in the axiological superobject, “The Resignation of Wotan,”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other symbolic material, it is easy to see that it is an actual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system: the bit, with the spiral or “Sign of Pain,” is equivalent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“Emerging Cultural Object” (ECO); the octagonal handle, with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Sign of the Origin, represents the “Referent Cultural Object” (RCO);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“iron shank,” which joins both signs, corresponds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“connection of meaning” or “cultural Record” of the artificial actual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system (Figure 85). In synthesis: in the structural system of the Hy</w:t>
        <w:t xml:space="preserve"> perborean Wisdom, the Kalachakra Key of the Traitorous Siddhas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corresponds to an “artificial actual system.”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impossible for the lost Virya, who is the victim of its action,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comprehend the dimensions of this enormous actual system;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however, they can be intuited to some extent if one a#ributes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universal properties of an Archetype to the actual Kalachakra sys</w:t>
        <w:t xml:space="preserve"> tem: as if it were a true Archetype, in effect, every Virya partici</w:t>
        <w:t xml:space="preserve"> pates in the universal influence of the Kalachakra Key. This enor</w:t>
        <w:t xml:space="preserve"> mous potency suggests the titanic characteristics of the Kala</w:t>
        <w:t xml:space="preserve"> chakra actual system and raises two logical questions: what was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Kalachakra Key constructed for, and how could an artificial ac</w:t>
        <w:t xml:space="preserve"> tual system of universal archetypal dimensions be constructed?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These questions are answered in the following commentaries.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First - What was the Kalachakra Key constructed for? Answer: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Kalachakra Key was constructed to make the spiritual en</w:t>
        <w:t xml:space="preserve"> chainment possible. That is to say: we already explained in differ</w:t>
        <w:t xml:space="preserve"> ent parts of the work, the “technique of the genetic key” of the Trai</w:t>
        <w:t xml:space="preserve"> torous Siddhas, by which the human design is re-signed and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spiritual enchainment is caused; well: this “cause” is “possible”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the “universal” action of the Kalachakra Key. It is necessary,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then, to clarify how the Kalachakra Key makes the enchainment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Spirit possible. This will not be difficult if we recall that every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designated entity presents a double ontological determination,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“universal terminus” coming from the universal Archetype, and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particular terminus, affirmed by the Logos Aspect of the Demiurge: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“the universal terminus of the entity, its being-in-itself, grants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universal existence and an evolutive impulse, while the particular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terminus, the design or being-for-man, ensures it specific individ</w:t>
        <w:t xml:space="preserve"> ual existence” (page 477). In the case of the Pa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śu, “The essential ma</w:t>
        <w:t xml:space="preserve"> trix subposed by the demiurgic Logos puts an individual terminus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human nature, which the Manu Archetype grants to the po</w:t>
        <w:t xml:space="preserve"> tential microcosm: thus exists the Paśu, the animal-man who evo</w:t>
        <w:t xml:space="preserve"> lutively progresses toward the Manu entelechy or actual micro</w:t>
        <w:t xml:space="preserve"> cosm” (page 498). In synthesis, the demiurgic design’s principle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individuation, the essential matrix, only acts in order to put a par</w:t>
        <w:t xml:space="preserve"> ticular terminus to the a priori determinations of the Manu Arche</w:t>
        <w:t xml:space="preserve"> type: human nature, universal, proceeding from the evolutive im</w:t>
        <w:t xml:space="preserve"> pulse, makes individual existence possible.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But, behold, the genetic key of the Traitorous Siddhas, causing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spiritual enchainment, consists in re-signing the human design,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i.e., in modifying the “principle of human individuation”: and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only be “possible” if a “universal” principle permits it. It is now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understood that the Kalachakra Key is the universal principle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makes the individual action of the genetic key in every Virya possi</w:t>
        <w:t xml:space="preserve"> ble: without the universal influence of the Kalachakra Key, the in</w:t>
        <w:t xml:space="preserve"> dividual re-signation in the design of every Paśu could not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maintained, nor its inheritance in the blood memory.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course, it will not be easy to comprehend this universal ac</w:t>
        <w:t xml:space="preserve"> tion of the Kalachakra Key, which equates it to a universal Arche</w:t>
        <w:t xml:space="preserve"> type, for: “The Traitorous Siddhas, faced with the impossibility of,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any way, modifying the universal Archetypes, which are directly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sustained by the Will of The One, decided to operate on the Paśu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design, permanently modifying the destiny of the animal-man”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(page 233). It means that the universal action of the Kalachakra Key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to be exercised, not on the Beauty Aspect or Active Intelligence,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sustains the Archetypes, but on the Logos Aspect, i.e., on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designating aspect of every entity. But, how is a universal, artificial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principle to operate in order to alter the function of the Logos As</w:t>
        <w:t xml:space="preserve"> pect that individualizes each entity, i.e., each Paśu? Answer: Un</w:t>
        <w:t xml:space="preserve"> doubtedly, by somehow encompassing the total reality of each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Paśu, and affirming the genetic key in each one, in such a way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effect is in every way similar to the universal action of an Ar</w:t>
        <w:t xml:space="preserve"> chetype. And that is how the Kalachakra Key operates: by means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artificial actual system of colossal dimensions, the Traitorous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Siddhas have achieved a universal effect that makes the individual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genetic key of the lost Virya possible. A deeper comprehension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such a system requires the knowledge of its construction.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Second - how could an artificial actual system of universal ar</w:t>
        <w:t xml:space="preserve"> chetypal dimensions be constructed? Answer: We can contribute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li#le here about the construction of the Kalachakra Key, having 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our disposal only the “Fundamentals” of the Hyperborean Wisdom: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truth, it requires more than the Second Hyperborean Initiation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order to glimpse the secrets of its construction. That is why we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affirm, by means of sentences, only those aspects that have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clear significance in the context of the structural systematics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Hyperborean Wisdom. It is not necessary to insist that these sen</w:t>
        <w:t xml:space="preserve"> tences allude to the most guarded of Earth’s secrets . . . and also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most dangerous.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Kalachakra Key is an artificial actual system constituted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between the Earth and the Sun. Thanks to this system, all the radi</w:t>
        <w:t xml:space="preserve"> ant energy of the Sun is permanently intercepted. But the incan</w:t>
        <w:t xml:space="preserve"> descent celestial body that we usually denominate “the Sun” is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physical, exterior appearance of a solar demiurge nicknamed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“the Solar Logos,” precisely because it expresses the Logos Aspect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One: from the Sun, accompanying the radiant spectrum,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voices of the Solar Logos reach the Earth with the message of all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individual entities’ designs; among them, the voices of the Paśu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designs. In order to intercept these voices, the Kalachakra actual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system was designed and constructed.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must discard the simple idea that the Earth and the Sun are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“ECO and RCO” cultural objects in the actual Kalachakra sys</w:t>
        <w:t xml:space="preserve"> tem: however, there is a permanent bond between the two celestial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bodies. The explanation is the following: the Kalachakra actual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system has been constituted “between two symbols,” one found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Earth and the other on the Sun. The solar symbol is the functional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matrix of the law of evolution or symbol of the “Paśu design’s ontic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autonomy,” i.e., the sacred symbol of the Paśu. The Earth symbol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“Symbol of the Origin,” plasmated in every Virya by effect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genetic key. Between the two symbols, the Traitorous Siddhas af</w:t>
        <w:t xml:space="preserve"> firmed, millions of years ago, a connection of meaning and consti</w:t>
        <w:t xml:space="preserve"> tuted the actual Kalachakra system: that is why, at all times, there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an invisible cultural Record between Earth and the Sun. Through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bond, traversing its extension dimension, must circulate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voices of the Logos Aspect, the Paśu designs that will thus be re</w:t>
        <w:t xml:space="preserve"> signed by the Symbol of the Origin.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Kalachakra Key being an actual system, it can be analogi</w:t>
        <w:t xml:space="preserve"> cally represented by Figure 81. We are to suppose, then, that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ECO “is on the Sun,” although “as coversign (E),” it manifests itself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Earth: this “ECO” is none other than “the sacred symbol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Paśu,” the spiral, i.e., “the Sign of Pain”; the RCO, on the other hand,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on Earth, but, as coversign (R), it is also on the Sun: such an RCO,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course, is the Symbol of the Origin. The functioning of the actual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system consists in adjudicating a “particular value” to the ECO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“functional matrix of the law of evolution” through the connection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meaning with the RCO or Symbol of the Origin: in this way,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Paśu designs that circulate through the extension of the bond,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thereby establish a relative connection, are modified in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functional matrix of the law of evolution, i.e., they are re-signed by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Symbol of the Origin in its snail design. And this action is clear</w:t>
        <w:t xml:space="preserve"> ly “universal,” i.e., it affects “every Paśu design.”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schema of Figure 81 has yet another important utility, apart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showing how the Kalachakra Key functions: in effect, by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means of it, it is possible to comprehend where Chang Shambhala,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city of the Traitorous Siddhas and the White Hierarchy, is actu</w:t>
        <w:t xml:space="preserve"> ally located. Let us advance, then, that Chang Shambhala is situat</w:t>
        <w:t xml:space="preserve"> ed in the transituative nucleus of the actual Kalachakra system,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i.e., between Earth and the Sun, in a “polydimensional conic nucle</w:t>
        <w:t xml:space="preserve"> us” that is invisible to the Paśu and the lost Virya: knowing, now,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where the abode of the Traitorous Siddhas is located, the following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strategic principle should be clear: “whoever a"empts against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spiritual enchainment, destabilizes Chang Shambhala.” In other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words, whoever “decreases the number” of Hyperborean Spirits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enchainment, for example, by revealing a “way of spiritual libera</w:t>
        <w:t xml:space="preserve"> tion” as Wotan did, weakens the bond of the Kalachakra actual sys</w:t>
        <w:t xml:space="preserve"> tem and endangers the existence of the accursed city. Thus is ex</w:t>
        <w:t xml:space="preserve"> plained the aggressive susceptibility that the demons of Shambha</w:t>
        <w:t xml:space="preserve"> la exhibit in the face of any a"empt to strategically reorient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lost Viryas or, inversely, their evident interest in keeping everyone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deception and confusion. Naturally, today, in the midst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darkness of the Kaly Yuga, the bases of Shambhala are stronger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ever; however, we should not despair: the next coming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ührer, when the Pure Blood of the eternal ss “forces the city of hor</w:t>
        <w:t xml:space="preserve"> 762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ror to emerge in front of the Sun, and the Earth appears concave,”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put an end to this situation.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But, knowing where Chang Shambhala is located is of li"le use if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do not indicate where its doors are, through what frightful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opening one enters the world of nameless evil. But the answer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simple, although it may surprise the lost Viryas: everywhere; i.e.,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door is located anywhere in which one affirms the coversign (E)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Kalachakra actual system. Why? Answer: because the path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Chang Shambhala begins at the “entrance chamber”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Kalachakra actual Record, i.e., at coversign (E). And it should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noted that, as the extension of the actual system is “between Earth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Sun,” it is not necessary to place oneself in the HICP in or</w:t>
        <w:t xml:space="preserve"> der to face the coversign because “the Kalachakra actual system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offers its comprehension from the front”: it is enough only to affirm,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facing the Sun, the sacred symbol of the Pa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śu so that coversign (E)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gives way to the entrance chamber.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should be clarified that it is not easy for the Viryas to open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these doors; and this is for two principal reasons. The first is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Viryas, upon having the sacred sign of the Paśu re-signed by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genetic key, could never project it and affirm it in the world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the necessary perfection: only the Paśus can express it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exactitude; or the Hyperborean Initiates, since the graceful will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 awakened Ego allows them to force the conscious subject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project it exteriorly. The second source of difficulty comes from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guardians at the entrance chamber, those to whom it is of no inter</w:t>
        <w:t xml:space="preserve"> est whatsoever that the Virya should enter it . . . except when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White Hierarchy has authorized it, i.e., when the Virya has been de</w:t>
        <w:t xml:space="preserve"> ceived and is intended to be used for the benefit of some strategic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area of the universal Synarchy. The conclusion of all this, as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could not be otherwise, tells us that the path to the White Hierar</w:t>
        <w:t xml:space="preserve"> chy is only cleared for the Paśu or the synarch initiate, that is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say, for the one who has experienced the “draining of the Symbol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Origin.” The Hyperborean Initiate, on the other hand, even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he knows how to open the door toward the hell of Chang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Shambhala, would never do it unless an action of war or the Kairos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required it.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worth adding something else about “the path to Chang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Shambhala”: a mention of “fixed doors,” which exist in various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parts of the world and that permit access to the entrance chamber.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origin of such doors is the following: the Traitorous Siddhas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handed over to the White Hierarchy the entrance chamber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Kalachakra actual system and entrusted it with its custody,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also authorizing them to use it for the strategy of the universal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Synarchy. As a result of this, the Masters of Wisdom have dedicated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themselves to affirming the entrance chamber in different parts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world and to situating, at each one, an axiological superobject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suited to their particular strategic “mission”: in front of each en</w:t>
        <w:t xml:space="preserve"> trance, they have posted guards armed with the sacred symbol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Paśu, with the order to allow passage “only to those who bear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password”; this word, or sign, is a password with which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fools who come there believe the door to “magically” open; and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word, or sign, of course, has been “revealed” to them, in the synar</w:t>
        <w:t xml:space="preserve"> chic organization to which they belong, so that “they make the ini</w:t>
        <w:t xml:space="preserve"> tiatory journey.” In this way, numerous similar dens, sometimes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form of a temple, sometimes in the form of a palace, sometimes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form of a paradise, etc., have been created in the course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centuries. In other words: within each culture, i.e., in the capac</w:t>
        <w:t xml:space="preserve"> ity of its superstructure, the Masters of Wisdom affirm the en</w:t>
        <w:t xml:space="preserve"> trance chamber and situate an axiological superobject with a cor</w:t>
        <w:t xml:space="preserve"> responding cultural space; in its context, according to the historical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needs of the evolution of myths, they usually construct the charac</w:t>
        <w:t xml:space="preserve"> teristic ambits: for example, a pagoda, a synagogue, a church,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mosque, an initiatic cave, a sacred mountain, an enchanted island,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land of the ancestors, a lost valley, etc., etc.; then, one of the mas</w:t>
        <w:t xml:space="preserve"> ters, under the form of a “Divine envoy,” “Avatar,” “Messiah,” etc.,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presents himself giving signs of his power, constitutes a priestly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caste and founds a secret society, to which comes his “revelation”: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key, word, or sign, of the entrance chamber. It is not worth de</w:t>
        <w:t xml:space="preserve"> tailing, because it is easy to imagine it, the quantity and variety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falsehoods that have been analogously gestated. And all this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sole aim of maintaining control over the confused Hyperborean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lineages until the day in which the universal Synarchy succeeds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enthroning the sacred race of the Demiurge on Earth.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clear, in the end, that the presence of the entrance chamber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different places of the world has induced many empty-headed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unimaginative people, or simply devotees of the Hierarchy, to blind</w:t>
        <w:t xml:space="preserve"> ly uphold that in such places is located Shambhala itself: those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persons, of course, believe that Shambhala is a city of saints and do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suspect, or dare to imagine, that in reality it is a spatial base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extraterrestrial beings.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