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Lastly, by the white circle is signified the white stone, now fixed by the red fire, whose punishment now it suffereth and feareth not, and by the vessel, which is within of an azure colour, is signified the Ethereal spirit of the Stone, which by the benefit of a cold fire doth animate the Stone.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https://www.alchemywebsite.com/crown4.html</w:t>
        </w:r>
      </w:hyperlink>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alchemywebsite.com/crown4.htm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