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7098" w:rsidRPr="00577098" w:rsidRDefault="00577098" w:rsidP="00577098">
      <w:pPr>
        <w:spacing w:after="0" w:line="240" w:lineRule="auto"/>
        <w:ind w:left="1701" w:right="1701"/>
        <w:jc w:val="center"/>
        <w:rPr>
          <w:rFonts w:ascii="Calibri" w:eastAsia="Times New Roman" w:hAnsi="Calibri" w:cs="Times New Roman"/>
          <w:color w:val="000000"/>
        </w:rPr>
      </w:pPr>
      <w:r w:rsidRPr="00577098">
        <w:rPr>
          <w:rFonts w:ascii="Arial" w:eastAsia="Times New Roman" w:hAnsi="Arial" w:cs="Arial"/>
          <w:b/>
          <w:bCs/>
          <w:color w:val="000000"/>
          <w:sz w:val="36"/>
          <w:szCs w:val="36"/>
        </w:rPr>
        <w:t>The Borax Conspiracy</w:t>
      </w:r>
    </w:p>
    <w:p w:rsidR="00577098" w:rsidRPr="00577098" w:rsidRDefault="00577098" w:rsidP="00577098">
      <w:pPr>
        <w:spacing w:after="0" w:line="240" w:lineRule="auto"/>
        <w:ind w:left="1701" w:right="1701"/>
        <w:jc w:val="center"/>
        <w:rPr>
          <w:rFonts w:ascii="Calibri" w:eastAsia="Times New Roman" w:hAnsi="Calibri" w:cs="Times New Roman"/>
          <w:color w:val="000000"/>
        </w:rPr>
      </w:pPr>
      <w:r w:rsidRPr="00577098">
        <w:rPr>
          <w:rFonts w:ascii="Arial" w:eastAsia="Times New Roman" w:hAnsi="Arial" w:cs="Arial"/>
          <w:b/>
          <w:bCs/>
          <w:color w:val="000000"/>
          <w:sz w:val="28"/>
          <w:szCs w:val="28"/>
        </w:rPr>
        <w:t>How the Arthritis Cure has been stopped</w:t>
      </w:r>
    </w:p>
    <w:p w:rsidR="00577098" w:rsidRPr="00577098" w:rsidRDefault="00577098" w:rsidP="00577098">
      <w:pPr>
        <w:spacing w:after="0" w:line="240" w:lineRule="auto"/>
        <w:ind w:left="1701" w:right="1701"/>
        <w:jc w:val="center"/>
        <w:rPr>
          <w:rFonts w:ascii="Calibri" w:eastAsia="Times New Roman" w:hAnsi="Calibri" w:cs="Times New Roman"/>
          <w:color w:val="000000"/>
        </w:rPr>
      </w:pPr>
      <w:r w:rsidRPr="00577098">
        <w:rPr>
          <w:rFonts w:ascii="Arial" w:eastAsia="Times New Roman" w:hAnsi="Arial" w:cs="Arial"/>
          <w:b/>
          <w:bCs/>
          <w:color w:val="000000"/>
          <w:sz w:val="24"/>
          <w:szCs w:val="24"/>
        </w:rPr>
        <w:t>Walter Last</w:t>
      </w:r>
    </w:p>
    <w:p w:rsidR="00577098" w:rsidRPr="00577098" w:rsidRDefault="00577098" w:rsidP="00577098">
      <w:pPr>
        <w:spacing w:before="120" w:after="0" w:line="240" w:lineRule="auto"/>
        <w:ind w:left="1701" w:right="1701"/>
        <w:jc w:val="both"/>
        <w:rPr>
          <w:rFonts w:ascii="Calibri" w:eastAsia="Times New Roman" w:hAnsi="Calibri" w:cs="Times New Roman"/>
          <w:color w:val="000000"/>
        </w:rPr>
      </w:pPr>
      <w:r w:rsidRPr="00577098">
        <w:rPr>
          <w:rFonts w:ascii="Arial" w:eastAsia="Times New Roman" w:hAnsi="Arial" w:cs="Arial"/>
          <w:color w:val="000000"/>
        </w:rPr>
        <w:t xml:space="preserve">You may not be able to imagine that borax, this humble insecticide and laundry detergent, has the potential of singlehandedly bringing down our entire economic system. But you do not need to worry, the danger has been </w:t>
      </w:r>
      <w:proofErr w:type="spellStart"/>
      <w:r w:rsidRPr="00577098">
        <w:rPr>
          <w:rFonts w:ascii="Arial" w:eastAsia="Times New Roman" w:hAnsi="Arial" w:cs="Arial"/>
          <w:color w:val="000000"/>
        </w:rPr>
        <w:t>recognised</w:t>
      </w:r>
      <w:proofErr w:type="spellEnd"/>
      <w:r w:rsidRPr="00577098">
        <w:rPr>
          <w:rFonts w:ascii="Arial" w:eastAsia="Times New Roman" w:hAnsi="Arial" w:cs="Arial"/>
          <w:color w:val="000000"/>
        </w:rPr>
        <w:t xml:space="preserve"> and the necessary steps are already being taken to defuse the situation. I will start with the basics and you will understand what I mean as the story unfolds.</w:t>
      </w:r>
    </w:p>
    <w:p w:rsidR="00577098" w:rsidRPr="00577098" w:rsidRDefault="00577098" w:rsidP="00577098">
      <w:pPr>
        <w:spacing w:before="120" w:after="0" w:line="240" w:lineRule="auto"/>
        <w:ind w:left="1701" w:right="1701"/>
        <w:jc w:val="both"/>
        <w:rPr>
          <w:rFonts w:ascii="Calibri" w:eastAsia="Times New Roman" w:hAnsi="Calibri" w:cs="Times New Roman"/>
          <w:color w:val="000000"/>
        </w:rPr>
      </w:pPr>
      <w:r w:rsidRPr="00577098">
        <w:rPr>
          <w:rFonts w:ascii="Arial" w:eastAsia="Times New Roman" w:hAnsi="Arial" w:cs="Arial"/>
          <w:color w:val="000000"/>
        </w:rPr>
        <w:t>Borax is a naturally occurring mineral commonly mined from dried salt lakes, and is the source of other manufactured boron compounds. The main deposits are in California and Turkey. Chemical names are sodium </w:t>
      </w:r>
      <w:proofErr w:type="spellStart"/>
      <w:r w:rsidRPr="00577098">
        <w:rPr>
          <w:rFonts w:ascii="Arial" w:eastAsia="Times New Roman" w:hAnsi="Arial" w:cs="Arial"/>
          <w:color w:val="000000"/>
        </w:rPr>
        <w:t>tetraborate</w:t>
      </w:r>
      <w:proofErr w:type="spellEnd"/>
      <w:r w:rsidRPr="00577098">
        <w:rPr>
          <w:rFonts w:ascii="Arial" w:eastAsia="Times New Roman" w:hAnsi="Arial" w:cs="Arial"/>
          <w:color w:val="000000"/>
        </w:rPr>
        <w:t> </w:t>
      </w:r>
      <w:proofErr w:type="spellStart"/>
      <w:r w:rsidRPr="00577098">
        <w:rPr>
          <w:rFonts w:ascii="Arial" w:eastAsia="Times New Roman" w:hAnsi="Arial" w:cs="Arial"/>
          <w:color w:val="000000"/>
        </w:rPr>
        <w:t>decahydrate</w:t>
      </w:r>
      <w:proofErr w:type="spellEnd"/>
      <w:r w:rsidRPr="00577098">
        <w:rPr>
          <w:rFonts w:ascii="Arial" w:eastAsia="Times New Roman" w:hAnsi="Arial" w:cs="Arial"/>
          <w:color w:val="000000"/>
        </w:rPr>
        <w:t>, disodium </w:t>
      </w:r>
      <w:proofErr w:type="spellStart"/>
      <w:r w:rsidRPr="00577098">
        <w:rPr>
          <w:rFonts w:ascii="Arial" w:eastAsia="Times New Roman" w:hAnsi="Arial" w:cs="Arial"/>
          <w:color w:val="000000"/>
        </w:rPr>
        <w:t>tetraborate</w:t>
      </w:r>
      <w:proofErr w:type="spellEnd"/>
      <w:r w:rsidRPr="00577098">
        <w:rPr>
          <w:rFonts w:ascii="Arial" w:eastAsia="Times New Roman" w:hAnsi="Arial" w:cs="Arial"/>
          <w:color w:val="000000"/>
        </w:rPr>
        <w:t> </w:t>
      </w:r>
      <w:proofErr w:type="spellStart"/>
      <w:r w:rsidRPr="00577098">
        <w:rPr>
          <w:rFonts w:ascii="Arial" w:eastAsia="Times New Roman" w:hAnsi="Arial" w:cs="Arial"/>
          <w:color w:val="000000"/>
        </w:rPr>
        <w:t>decahydrate</w:t>
      </w:r>
      <w:proofErr w:type="spellEnd"/>
      <w:r w:rsidRPr="00577098">
        <w:rPr>
          <w:rFonts w:ascii="Arial" w:eastAsia="Times New Roman" w:hAnsi="Arial" w:cs="Arial"/>
          <w:color w:val="000000"/>
        </w:rPr>
        <w:t xml:space="preserve">, or simply sodium borate. This means it contains four atoms of boron as its central feature combined with two sodium atoms and ten molecules (or sometimes less) of </w:t>
      </w:r>
      <w:proofErr w:type="spellStart"/>
      <w:r w:rsidRPr="00577098">
        <w:rPr>
          <w:rFonts w:ascii="Arial" w:eastAsia="Times New Roman" w:hAnsi="Arial" w:cs="Arial"/>
          <w:color w:val="000000"/>
        </w:rPr>
        <w:t>crystallisation</w:t>
      </w:r>
      <w:proofErr w:type="spellEnd"/>
      <w:r w:rsidRPr="00577098">
        <w:rPr>
          <w:rFonts w:ascii="Arial" w:eastAsia="Times New Roman" w:hAnsi="Arial" w:cs="Arial"/>
          <w:color w:val="000000"/>
        </w:rPr>
        <w:t xml:space="preserve"> water - </w:t>
      </w:r>
      <w:proofErr w:type="spellStart"/>
      <w:r w:rsidRPr="00577098">
        <w:rPr>
          <w:rFonts w:ascii="Arial" w:eastAsia="Times New Roman" w:hAnsi="Arial" w:cs="Arial"/>
          <w:color w:val="000000"/>
        </w:rPr>
        <w:t>decahydrate</w:t>
      </w:r>
      <w:proofErr w:type="spellEnd"/>
      <w:r w:rsidRPr="00577098">
        <w:rPr>
          <w:rFonts w:ascii="Arial" w:eastAsia="Times New Roman" w:hAnsi="Arial" w:cs="Arial"/>
          <w:color w:val="000000"/>
        </w:rPr>
        <w:t> means 10 water molecules, </w:t>
      </w:r>
      <w:proofErr w:type="spellStart"/>
      <w:r w:rsidRPr="00577098">
        <w:rPr>
          <w:rFonts w:ascii="Arial" w:eastAsia="Times New Roman" w:hAnsi="Arial" w:cs="Arial"/>
          <w:color w:val="000000"/>
        </w:rPr>
        <w:t>pentahydrate</w:t>
      </w:r>
      <w:proofErr w:type="spellEnd"/>
      <w:r w:rsidRPr="00577098">
        <w:rPr>
          <w:rFonts w:ascii="Arial" w:eastAsia="Times New Roman" w:hAnsi="Arial" w:cs="Arial"/>
          <w:color w:val="000000"/>
        </w:rPr>
        <w:t xml:space="preserve"> 5, and anhydrate or anhydrous borax means no </w:t>
      </w:r>
      <w:proofErr w:type="spellStart"/>
      <w:r w:rsidRPr="00577098">
        <w:rPr>
          <w:rFonts w:ascii="Arial" w:eastAsia="Times New Roman" w:hAnsi="Arial" w:cs="Arial"/>
          <w:color w:val="000000"/>
        </w:rPr>
        <w:t>crystallisation</w:t>
      </w:r>
      <w:proofErr w:type="spellEnd"/>
      <w:r w:rsidRPr="00577098">
        <w:rPr>
          <w:rFonts w:ascii="Arial" w:eastAsia="Times New Roman" w:hAnsi="Arial" w:cs="Arial"/>
          <w:color w:val="000000"/>
        </w:rPr>
        <w:t xml:space="preserve"> water; chemically it is all the same.</w:t>
      </w:r>
    </w:p>
    <w:p w:rsidR="00577098" w:rsidRPr="00577098" w:rsidRDefault="00577098" w:rsidP="00577098">
      <w:pPr>
        <w:spacing w:before="120" w:after="0" w:line="240" w:lineRule="auto"/>
        <w:ind w:left="1701" w:right="1701"/>
        <w:jc w:val="both"/>
        <w:rPr>
          <w:rFonts w:ascii="Calibri" w:eastAsia="Times New Roman" w:hAnsi="Calibri" w:cs="Times New Roman"/>
          <w:color w:val="000000"/>
        </w:rPr>
      </w:pPr>
      <w:r w:rsidRPr="00577098">
        <w:rPr>
          <w:rFonts w:ascii="Arial" w:eastAsia="Times New Roman" w:hAnsi="Arial" w:cs="Arial"/>
          <w:color w:val="000000"/>
        </w:rPr>
        <w:t xml:space="preserve">Borax is commonly sold as technical or agricultural grade with 99 to 99.5% minimum purity. Potential impurities consist of sodium, potassium, calcium, chloride, bicarbonate, carbonate, </w:t>
      </w:r>
      <w:proofErr w:type="spellStart"/>
      <w:r w:rsidRPr="00577098">
        <w:rPr>
          <w:rFonts w:ascii="Arial" w:eastAsia="Times New Roman" w:hAnsi="Arial" w:cs="Arial"/>
          <w:color w:val="000000"/>
        </w:rPr>
        <w:t>sulphate</w:t>
      </w:r>
      <w:proofErr w:type="spellEnd"/>
      <w:r w:rsidRPr="00577098">
        <w:rPr>
          <w:rFonts w:ascii="Arial" w:eastAsia="Times New Roman" w:hAnsi="Arial" w:cs="Arial"/>
          <w:color w:val="000000"/>
        </w:rPr>
        <w:t xml:space="preserve"> and phosphate but not toxic or heavy metals. This grade includes the borax commonly used as household cleaner. Pharmaceutical grade is not noticeably purer or better.</w:t>
      </w:r>
    </w:p>
    <w:p w:rsidR="00577098" w:rsidRPr="00577098" w:rsidRDefault="00577098" w:rsidP="00577098">
      <w:pPr>
        <w:spacing w:before="120" w:after="0" w:line="240" w:lineRule="auto"/>
        <w:ind w:left="1701" w:right="1701"/>
        <w:jc w:val="both"/>
        <w:rPr>
          <w:rFonts w:ascii="Calibri" w:eastAsia="Times New Roman" w:hAnsi="Calibri" w:cs="Times New Roman"/>
          <w:color w:val="000000"/>
        </w:rPr>
      </w:pPr>
      <w:r w:rsidRPr="00577098">
        <w:rPr>
          <w:rFonts w:ascii="Arial" w:eastAsia="Times New Roman" w:hAnsi="Arial" w:cs="Arial"/>
          <w:color w:val="000000"/>
        </w:rPr>
        <w:t>Borax is the sodium salt of the weak boric acid. Because sodium is more strongly alkaline, this makes a solution of borax strongly alkaline with a pH between 9 and 10 (pH 7 is neutral). When ingested, it reacts with hydrochloric acid in the stomach to form boric acid and sodium chloride. The boron content of Borax is 11.3% while for boric acid it is 17.5% or about 50% higher. Ingested boron compounds are rapidly and nearly completely excreted with the urine. Formerly boric acid was widely used as a preservative in foods but is now banned for this purpose in most countries, and is also banned from public sale in Australia.</w:t>
      </w:r>
    </w:p>
    <w:p w:rsidR="00577098" w:rsidRPr="00577098" w:rsidRDefault="00577098" w:rsidP="00577098">
      <w:pPr>
        <w:spacing w:before="120" w:after="0" w:line="240" w:lineRule="auto"/>
        <w:ind w:left="1701" w:right="1701"/>
        <w:jc w:val="both"/>
        <w:rPr>
          <w:rFonts w:ascii="Calibri" w:eastAsia="Times New Roman" w:hAnsi="Calibri" w:cs="Times New Roman"/>
          <w:color w:val="000000"/>
        </w:rPr>
      </w:pPr>
      <w:r w:rsidRPr="00577098">
        <w:rPr>
          <w:rFonts w:ascii="Arial" w:eastAsia="Times New Roman" w:hAnsi="Arial" w:cs="Arial"/>
          <w:color w:val="000000"/>
        </w:rPr>
        <w:t>According to conventional medicine it is not known if boron is essential for humans but research shows that we do need it. The reason why it was difficult to answer this question is the presence of boron in all plants and unprocessed foods. Diets with a fair amount of fruit and vegetables provide about 2 to 5 mg of boron per day, but this also depends on the region where the food was grown and how it was grown.</w:t>
      </w:r>
    </w:p>
    <w:p w:rsidR="00577098" w:rsidRPr="00577098" w:rsidRDefault="00577098" w:rsidP="00577098">
      <w:pPr>
        <w:spacing w:before="120" w:after="0" w:line="240" w:lineRule="auto"/>
        <w:ind w:left="1701" w:right="1701"/>
        <w:jc w:val="both"/>
        <w:rPr>
          <w:rFonts w:ascii="Calibri" w:eastAsia="Times New Roman" w:hAnsi="Calibri" w:cs="Times New Roman"/>
          <w:color w:val="000000"/>
        </w:rPr>
      </w:pPr>
      <w:r w:rsidRPr="00577098">
        <w:rPr>
          <w:rFonts w:ascii="Arial" w:eastAsia="Times New Roman" w:hAnsi="Arial" w:cs="Arial"/>
          <w:color w:val="000000"/>
        </w:rPr>
        <w:t>In reality the average intake in developed countries is 1-2 mg of boron per day. Institutionalized patients may receive only 0.25 mg of daily boron. Chemical fertilizers inhibit the uptake of boron from the soil:  an organic apple grown in good soil may have 20 mg boron, but if grown with fertilizer it may have only 1 mg of boron. Fertilizers combined with poor food choices have greatly reduced our boron intake compared to 50 or 100 years ago.</w:t>
      </w:r>
    </w:p>
    <w:p w:rsidR="00577098" w:rsidRPr="00577098" w:rsidRDefault="00577098" w:rsidP="00577098">
      <w:pPr>
        <w:spacing w:before="120" w:after="0" w:line="240" w:lineRule="auto"/>
        <w:ind w:left="1701" w:right="1701"/>
        <w:jc w:val="both"/>
        <w:rPr>
          <w:rFonts w:ascii="Calibri" w:eastAsia="Times New Roman" w:hAnsi="Calibri" w:cs="Times New Roman"/>
          <w:color w:val="000000"/>
        </w:rPr>
      </w:pPr>
      <w:r w:rsidRPr="00577098">
        <w:rPr>
          <w:rFonts w:ascii="Arial" w:eastAsia="Times New Roman" w:hAnsi="Arial" w:cs="Arial"/>
          <w:color w:val="000000"/>
        </w:rPr>
        <w:t>Further, unhealthy cooking methods greatly reduce the availability of boron from food. The cooking water of vegetables containing most of the minerals may be discarded during home cooking or commercial processing; </w:t>
      </w:r>
      <w:proofErr w:type="spellStart"/>
      <w:r w:rsidRPr="00577098">
        <w:rPr>
          <w:rFonts w:ascii="Arial" w:eastAsia="Times New Roman" w:hAnsi="Arial" w:cs="Arial"/>
          <w:color w:val="000000"/>
        </w:rPr>
        <w:t>phytic</w:t>
      </w:r>
      <w:proofErr w:type="spellEnd"/>
      <w:r w:rsidRPr="00577098">
        <w:rPr>
          <w:rFonts w:ascii="Arial" w:eastAsia="Times New Roman" w:hAnsi="Arial" w:cs="Arial"/>
          <w:color w:val="000000"/>
        </w:rPr>
        <w:t> acid in baked goods, cereals and cooked legumes may greatly reduce availability, while gluten sensitivity and Candida overgrowth inhibit the absorption of minerals. All this makes health problems due to boron deficiency now very common.</w:t>
      </w:r>
    </w:p>
    <w:p w:rsidR="00577098" w:rsidRDefault="00577098" w:rsidP="00577098">
      <w:pPr>
        <w:spacing w:before="120" w:after="0" w:line="240" w:lineRule="auto"/>
        <w:ind w:left="1701" w:right="1701"/>
        <w:jc w:val="both"/>
        <w:rPr>
          <w:rFonts w:ascii="Arial" w:eastAsia="Times New Roman" w:hAnsi="Arial" w:cs="Arial"/>
          <w:b/>
          <w:bCs/>
          <w:color w:val="000000"/>
        </w:rPr>
      </w:pPr>
    </w:p>
    <w:p w:rsidR="00577098" w:rsidRPr="00577098" w:rsidRDefault="00577098" w:rsidP="00577098">
      <w:pPr>
        <w:spacing w:before="120" w:after="0" w:line="240" w:lineRule="auto"/>
        <w:ind w:left="1701" w:right="1701"/>
        <w:jc w:val="both"/>
        <w:rPr>
          <w:rFonts w:ascii="Calibri" w:eastAsia="Times New Roman" w:hAnsi="Calibri" w:cs="Times New Roman"/>
          <w:color w:val="000000"/>
        </w:rPr>
      </w:pPr>
      <w:r w:rsidRPr="00577098">
        <w:rPr>
          <w:rFonts w:ascii="Arial" w:eastAsia="Times New Roman" w:hAnsi="Arial" w:cs="Arial"/>
          <w:b/>
          <w:bCs/>
          <w:color w:val="000000"/>
        </w:rPr>
        <w:lastRenderedPageBreak/>
        <w:t>Health Effects of Boron</w:t>
      </w:r>
    </w:p>
    <w:p w:rsidR="00577098" w:rsidRPr="00577098" w:rsidRDefault="00577098" w:rsidP="00577098">
      <w:pPr>
        <w:spacing w:before="120" w:after="0" w:line="240" w:lineRule="auto"/>
        <w:ind w:left="1701" w:right="1701"/>
        <w:jc w:val="both"/>
        <w:rPr>
          <w:rFonts w:ascii="Calibri" w:eastAsia="Times New Roman" w:hAnsi="Calibri" w:cs="Times New Roman"/>
          <w:color w:val="000000"/>
        </w:rPr>
      </w:pPr>
      <w:r w:rsidRPr="00577098">
        <w:rPr>
          <w:rFonts w:ascii="Arial" w:eastAsia="Times New Roman" w:hAnsi="Arial" w:cs="Arial"/>
          <w:color w:val="000000"/>
        </w:rPr>
        <w:t>Due to their content of boron, borax and boric acid have basically the same health effects, with good antiseptic, antifungal, and antiviral properties but only mild antibacterial action. In plants as well as animals boron is essential for the integrity and function of cell walls, and the way signals are transmitted across membranes.</w:t>
      </w:r>
    </w:p>
    <w:p w:rsidR="00577098" w:rsidRPr="00577098" w:rsidRDefault="00577098" w:rsidP="00577098">
      <w:pPr>
        <w:spacing w:before="120" w:after="0" w:line="240" w:lineRule="auto"/>
        <w:ind w:left="1701" w:right="1701"/>
        <w:jc w:val="both"/>
        <w:rPr>
          <w:rFonts w:ascii="Calibri" w:eastAsia="Times New Roman" w:hAnsi="Calibri" w:cs="Times New Roman"/>
          <w:color w:val="000000"/>
        </w:rPr>
      </w:pPr>
      <w:r w:rsidRPr="00577098">
        <w:rPr>
          <w:rFonts w:ascii="Arial" w:eastAsia="Times New Roman" w:hAnsi="Arial" w:cs="Arial"/>
          <w:color w:val="000000"/>
        </w:rPr>
        <w:t>Boron is distributed throughout the body with the highest concentration in the parathyroid glands, followed by bones and dental enamel. It is essential for healthy bone and joint function, regulating the absorption and metabolism of calcium, magnesium and phosphorus through its influence on the parathyroid glands. With this boron is for the </w:t>
      </w:r>
      <w:proofErr w:type="spellStart"/>
      <w:r w:rsidRPr="00577098">
        <w:rPr>
          <w:rFonts w:ascii="Arial" w:eastAsia="Times New Roman" w:hAnsi="Arial" w:cs="Arial"/>
          <w:color w:val="000000"/>
        </w:rPr>
        <w:t>parathyroids</w:t>
      </w:r>
      <w:proofErr w:type="spellEnd"/>
      <w:r w:rsidRPr="00577098">
        <w:rPr>
          <w:rFonts w:ascii="Arial" w:eastAsia="Times New Roman" w:hAnsi="Arial" w:cs="Arial"/>
          <w:color w:val="000000"/>
        </w:rPr>
        <w:t> what iodine is for the thyroid.</w:t>
      </w:r>
    </w:p>
    <w:p w:rsidR="00577098" w:rsidRPr="00577098" w:rsidRDefault="00577098" w:rsidP="00577098">
      <w:pPr>
        <w:spacing w:before="120" w:after="0" w:line="240" w:lineRule="auto"/>
        <w:ind w:left="1701" w:right="1701"/>
        <w:jc w:val="both"/>
        <w:rPr>
          <w:rFonts w:ascii="Calibri" w:eastAsia="Times New Roman" w:hAnsi="Calibri" w:cs="Times New Roman"/>
          <w:color w:val="000000"/>
        </w:rPr>
      </w:pPr>
      <w:r w:rsidRPr="00577098">
        <w:rPr>
          <w:rFonts w:ascii="Arial" w:eastAsia="Times New Roman" w:hAnsi="Arial" w:cs="Arial"/>
          <w:color w:val="000000"/>
        </w:rPr>
        <w:t>Boron deficiency causes the </w:t>
      </w:r>
      <w:proofErr w:type="spellStart"/>
      <w:r w:rsidRPr="00577098">
        <w:rPr>
          <w:rFonts w:ascii="Arial" w:eastAsia="Times New Roman" w:hAnsi="Arial" w:cs="Arial"/>
          <w:color w:val="000000"/>
        </w:rPr>
        <w:t>parathyroids</w:t>
      </w:r>
      <w:proofErr w:type="spellEnd"/>
      <w:r w:rsidRPr="00577098">
        <w:rPr>
          <w:rFonts w:ascii="Arial" w:eastAsia="Times New Roman" w:hAnsi="Arial" w:cs="Arial"/>
          <w:color w:val="000000"/>
        </w:rPr>
        <w:t> to become overactive, releasing too much parathyroid hormone which raises the blood level of calcium by releasing calcium from bones and teeth. This then leads to osteoarthritis and other forms of arthritis, osteoporosis and tooth decay. With advancing age high blood levels of calcium lead to calcification of soft tissues causing muscle contractions and stiffness; calcification of endocrine glands, especially the pineal gland and the ovaries; arteriosclerosis, kidney stones, and calcification of the kidneys ultimately leading to kidney failure. Boron deficiency combined with magnesium deficiency is especially damaging to the bones and teeth.</w:t>
      </w:r>
    </w:p>
    <w:p w:rsidR="00577098" w:rsidRPr="00577098" w:rsidRDefault="00577098" w:rsidP="00577098">
      <w:pPr>
        <w:spacing w:before="120" w:after="0" w:line="240" w:lineRule="auto"/>
        <w:ind w:left="1701" w:right="1701"/>
        <w:jc w:val="both"/>
        <w:rPr>
          <w:rFonts w:ascii="Calibri" w:eastAsia="Times New Roman" w:hAnsi="Calibri" w:cs="Times New Roman"/>
          <w:color w:val="000000"/>
        </w:rPr>
      </w:pPr>
      <w:r w:rsidRPr="00577098">
        <w:rPr>
          <w:rFonts w:ascii="Arial" w:eastAsia="Times New Roman" w:hAnsi="Arial" w:cs="Arial"/>
          <w:color w:val="000000"/>
        </w:rPr>
        <w:t xml:space="preserve">Boron affects the metabolism of steroid hormones, and especially of sex hormones. It increases low testosterone levels in men and </w:t>
      </w:r>
      <w:proofErr w:type="spellStart"/>
      <w:r w:rsidRPr="00577098">
        <w:rPr>
          <w:rFonts w:ascii="Arial" w:eastAsia="Times New Roman" w:hAnsi="Arial" w:cs="Arial"/>
          <w:color w:val="000000"/>
        </w:rPr>
        <w:t>oestrogen</w:t>
      </w:r>
      <w:proofErr w:type="spellEnd"/>
      <w:r w:rsidRPr="00577098">
        <w:rPr>
          <w:rFonts w:ascii="Arial" w:eastAsia="Times New Roman" w:hAnsi="Arial" w:cs="Arial"/>
          <w:color w:val="000000"/>
        </w:rPr>
        <w:t xml:space="preserve"> levels in menopausal women. It also has a role in converting vitamin D to its active form, thus increasing calcium uptake and deposition into bone and teeth rather than causing soft tissue to calcify. Also other beneficial effects have been reported such as improvement of heart problems, vision, psoriasis, balance, memory and cognition.</w:t>
      </w:r>
    </w:p>
    <w:p w:rsidR="00577098" w:rsidRPr="00577098" w:rsidRDefault="00577098" w:rsidP="00577098">
      <w:pPr>
        <w:spacing w:before="120" w:after="0" w:line="240" w:lineRule="auto"/>
        <w:ind w:left="1701" w:right="1701"/>
        <w:jc w:val="both"/>
        <w:rPr>
          <w:rFonts w:ascii="Calibri" w:eastAsia="Times New Roman" w:hAnsi="Calibri" w:cs="Times New Roman"/>
          <w:color w:val="000000"/>
        </w:rPr>
      </w:pPr>
      <w:r w:rsidRPr="00577098">
        <w:rPr>
          <w:rFonts w:ascii="Arial" w:eastAsia="Times New Roman" w:hAnsi="Arial" w:cs="Arial"/>
          <w:color w:val="000000"/>
        </w:rPr>
        <w:t xml:space="preserve">The German cancer researcher Dr Paul-Gerhard Seeger has shown that cancer commonly starts with the deterioration of cell membranes. As boron is essential for cell membranes and boron deficiency widespread, this may be an important cause for the initiation of </w:t>
      </w:r>
      <w:proofErr w:type="spellStart"/>
      <w:r w:rsidRPr="00577098">
        <w:rPr>
          <w:rFonts w:ascii="Arial" w:eastAsia="Times New Roman" w:hAnsi="Arial" w:cs="Arial"/>
          <w:color w:val="000000"/>
        </w:rPr>
        <w:t>tumour</w:t>
      </w:r>
      <w:proofErr w:type="spellEnd"/>
      <w:r w:rsidRPr="00577098">
        <w:rPr>
          <w:rFonts w:ascii="Arial" w:eastAsia="Times New Roman" w:hAnsi="Arial" w:cs="Arial"/>
          <w:color w:val="000000"/>
        </w:rPr>
        <w:t xml:space="preserve"> growth. Boron compounds have anti-</w:t>
      </w:r>
      <w:proofErr w:type="spellStart"/>
      <w:r w:rsidRPr="00577098">
        <w:rPr>
          <w:rFonts w:ascii="Arial" w:eastAsia="Times New Roman" w:hAnsi="Arial" w:cs="Arial"/>
          <w:color w:val="000000"/>
        </w:rPr>
        <w:t>tumour</w:t>
      </w:r>
      <w:proofErr w:type="spellEnd"/>
      <w:r w:rsidRPr="00577098">
        <w:rPr>
          <w:rFonts w:ascii="Arial" w:eastAsia="Times New Roman" w:hAnsi="Arial" w:cs="Arial"/>
          <w:color w:val="000000"/>
        </w:rPr>
        <w:t xml:space="preserve"> properties and are "potent anti-osteoporotic, anti-inflammatory, </w:t>
      </w:r>
      <w:proofErr w:type="spellStart"/>
      <w:r w:rsidRPr="00577098">
        <w:rPr>
          <w:rFonts w:ascii="Arial" w:eastAsia="Times New Roman" w:hAnsi="Arial" w:cs="Arial"/>
          <w:color w:val="000000"/>
        </w:rPr>
        <w:t>hypolipemic</w:t>
      </w:r>
      <w:proofErr w:type="spellEnd"/>
      <w:r w:rsidRPr="00577098">
        <w:rPr>
          <w:rFonts w:ascii="Arial" w:eastAsia="Times New Roman" w:hAnsi="Arial" w:cs="Arial"/>
          <w:color w:val="000000"/>
        </w:rPr>
        <w:t>, anti-coagulant and anti-</w:t>
      </w:r>
      <w:proofErr w:type="spellStart"/>
      <w:r w:rsidRPr="00577098">
        <w:rPr>
          <w:rFonts w:ascii="Arial" w:eastAsia="Times New Roman" w:hAnsi="Arial" w:cs="Arial"/>
          <w:color w:val="000000"/>
        </w:rPr>
        <w:t>neoplastic</w:t>
      </w:r>
      <w:proofErr w:type="spellEnd"/>
      <w:r w:rsidRPr="00577098">
        <w:rPr>
          <w:rFonts w:ascii="Arial" w:eastAsia="Times New Roman" w:hAnsi="Arial" w:cs="Arial"/>
          <w:color w:val="000000"/>
        </w:rPr>
        <w:t xml:space="preserve"> agents" (1).</w:t>
      </w:r>
    </w:p>
    <w:p w:rsidR="00577098" w:rsidRPr="00577098" w:rsidRDefault="00577098" w:rsidP="00577098">
      <w:pPr>
        <w:spacing w:before="120" w:after="0" w:line="240" w:lineRule="auto"/>
        <w:ind w:left="1701" w:right="1701"/>
        <w:jc w:val="both"/>
        <w:rPr>
          <w:rFonts w:ascii="Calibri" w:eastAsia="Times New Roman" w:hAnsi="Calibri" w:cs="Times New Roman"/>
          <w:color w:val="000000"/>
        </w:rPr>
      </w:pPr>
      <w:r w:rsidRPr="00577098">
        <w:rPr>
          <w:rFonts w:ascii="Arial" w:eastAsia="Times New Roman" w:hAnsi="Arial" w:cs="Arial"/>
          <w:color w:val="000000"/>
        </w:rPr>
        <w:t>This overview shows the wide-ranging influence of boron on our health. In the following I want to describe some of these health effects in greater detail.</w:t>
      </w:r>
    </w:p>
    <w:p w:rsidR="00577098" w:rsidRPr="00577098" w:rsidRDefault="00577098" w:rsidP="00577098">
      <w:pPr>
        <w:spacing w:before="120" w:after="0" w:line="240" w:lineRule="auto"/>
        <w:ind w:left="1701" w:right="1701"/>
        <w:jc w:val="both"/>
        <w:rPr>
          <w:rFonts w:ascii="Calibri" w:eastAsia="Times New Roman" w:hAnsi="Calibri" w:cs="Times New Roman"/>
          <w:color w:val="000000"/>
        </w:rPr>
      </w:pPr>
      <w:r w:rsidRPr="00577098">
        <w:rPr>
          <w:rFonts w:ascii="Arial" w:eastAsia="Times New Roman" w:hAnsi="Arial" w:cs="Arial"/>
          <w:b/>
          <w:bCs/>
          <w:color w:val="000000"/>
        </w:rPr>
        <w:t xml:space="preserve">The Arthritis Cure of Rex </w:t>
      </w:r>
      <w:proofErr w:type="spellStart"/>
      <w:r w:rsidRPr="00577098">
        <w:rPr>
          <w:rFonts w:ascii="Arial" w:eastAsia="Times New Roman" w:hAnsi="Arial" w:cs="Arial"/>
          <w:b/>
          <w:bCs/>
          <w:color w:val="000000"/>
        </w:rPr>
        <w:t>Newnham</w:t>
      </w:r>
      <w:proofErr w:type="spellEnd"/>
    </w:p>
    <w:p w:rsidR="00577098" w:rsidRPr="00577098" w:rsidRDefault="00577098" w:rsidP="00577098">
      <w:pPr>
        <w:spacing w:before="120" w:after="0" w:line="240" w:lineRule="auto"/>
        <w:ind w:left="1701" w:right="1701"/>
        <w:jc w:val="both"/>
        <w:rPr>
          <w:rFonts w:ascii="Calibri" w:eastAsia="Times New Roman" w:hAnsi="Calibri" w:cs="Times New Roman"/>
          <w:color w:val="000000"/>
        </w:rPr>
      </w:pPr>
      <w:r w:rsidRPr="00577098">
        <w:rPr>
          <w:rFonts w:ascii="Arial" w:eastAsia="Times New Roman" w:hAnsi="Arial" w:cs="Arial"/>
          <w:color w:val="000000"/>
        </w:rPr>
        <w:t xml:space="preserve">In the 1960's Rex </w:t>
      </w:r>
      <w:proofErr w:type="spellStart"/>
      <w:r w:rsidRPr="00577098">
        <w:rPr>
          <w:rFonts w:ascii="Arial" w:eastAsia="Times New Roman" w:hAnsi="Arial" w:cs="Arial"/>
          <w:color w:val="000000"/>
        </w:rPr>
        <w:t>Newnham</w:t>
      </w:r>
      <w:proofErr w:type="spellEnd"/>
      <w:r w:rsidRPr="00577098">
        <w:rPr>
          <w:rFonts w:ascii="Arial" w:eastAsia="Times New Roman" w:hAnsi="Arial" w:cs="Arial"/>
          <w:color w:val="000000"/>
        </w:rPr>
        <w:t>, Ph.D., D.O., N.D, developed arthritis. At that time he was a soil and plant scientist in Perth, Western Australia. Conventional drugs did not help, so he looked for the cause into the chemistry of plants. He realized that plants in that area were rather mineral deficient. Knowing that boron aids calcium metabolism in plants he decided to try it. He started taking 30 mg of borax a day, and in three weeks all pain, swelling and stiffness had disappeared.</w:t>
      </w:r>
    </w:p>
    <w:p w:rsidR="00577098" w:rsidRPr="00577098" w:rsidRDefault="00577098" w:rsidP="00577098">
      <w:pPr>
        <w:spacing w:before="120" w:after="0" w:line="240" w:lineRule="auto"/>
        <w:ind w:left="1701" w:right="1701"/>
        <w:jc w:val="both"/>
        <w:rPr>
          <w:rFonts w:ascii="Calibri" w:eastAsia="Times New Roman" w:hAnsi="Calibri" w:cs="Times New Roman"/>
          <w:color w:val="000000"/>
        </w:rPr>
      </w:pPr>
      <w:r w:rsidRPr="00577098">
        <w:rPr>
          <w:rFonts w:ascii="Arial" w:eastAsia="Times New Roman" w:hAnsi="Arial" w:cs="Arial"/>
          <w:color w:val="000000"/>
        </w:rPr>
        <w:t>He told public health and medical school authorities about his discovery but they were not interested. However, some people with arthritis were delighted as they improved. Others were scared to take something with a poison label on the container and meant to kill cockroaches and ants. Eventually he had tablets made with a safe and effective quantity of borax.</w:t>
      </w:r>
    </w:p>
    <w:p w:rsidR="00577098" w:rsidRPr="00577098" w:rsidRDefault="00577098" w:rsidP="00577098">
      <w:pPr>
        <w:spacing w:before="120" w:after="0" w:line="240" w:lineRule="auto"/>
        <w:ind w:left="1701" w:right="1701"/>
        <w:jc w:val="both"/>
        <w:rPr>
          <w:rFonts w:ascii="Calibri" w:eastAsia="Times New Roman" w:hAnsi="Calibri" w:cs="Times New Roman"/>
          <w:color w:val="000000"/>
        </w:rPr>
      </w:pPr>
      <w:r w:rsidRPr="00577098">
        <w:rPr>
          <w:rFonts w:ascii="Arial" w:eastAsia="Times New Roman" w:hAnsi="Arial" w:cs="Arial"/>
          <w:color w:val="000000"/>
        </w:rPr>
        <w:lastRenderedPageBreak/>
        <w:t>Within five years and only by word of mouth he sold 10,000 bottles a month. He could no longer cope and asked a drug company to market it. That was a major mistake. They indicated that this would replace more expensive drugs and reduce their profits. It so happened that they had representatives on government health committees and arranged that in 1981 Australia instituted a regulation that declared boron and its compounds to be poisons in any concentration. He was fined $1000 for selling a poison, and this successfully stopped his arthritis cure from spreading in Australia. (2)</w:t>
      </w:r>
    </w:p>
    <w:p w:rsidR="00577098" w:rsidRPr="00577098" w:rsidRDefault="00577098" w:rsidP="00577098">
      <w:pPr>
        <w:spacing w:before="120" w:after="0" w:line="240" w:lineRule="auto"/>
        <w:ind w:left="1701" w:right="1701"/>
        <w:jc w:val="both"/>
        <w:rPr>
          <w:rFonts w:ascii="Calibri" w:eastAsia="Times New Roman" w:hAnsi="Calibri" w:cs="Times New Roman"/>
          <w:color w:val="000000"/>
        </w:rPr>
      </w:pPr>
      <w:r w:rsidRPr="00577098">
        <w:rPr>
          <w:rFonts w:ascii="Arial" w:eastAsia="Times New Roman" w:hAnsi="Arial" w:cs="Arial"/>
          <w:color w:val="000000"/>
        </w:rPr>
        <w:t>Subsequently he published several scientific papers on borax and arthritis. One was a double-blind trial in the mid 1980's at the Royal Melbourne Hospital which showed that 70% of those who completed the trial were greatly improved. Only 12% improved when on placebo. There were no negative side-effects, but some reported that their heart ailment had also improved, and there was better general health and less tiredness. (3)</w:t>
      </w:r>
    </w:p>
    <w:p w:rsidR="00577098" w:rsidRPr="00577098" w:rsidRDefault="00577098" w:rsidP="00577098">
      <w:pPr>
        <w:spacing w:before="120" w:after="0" w:line="240" w:lineRule="auto"/>
        <w:ind w:left="1701" w:right="1701"/>
        <w:jc w:val="both"/>
        <w:rPr>
          <w:rFonts w:ascii="Calibri" w:eastAsia="Times New Roman" w:hAnsi="Calibri" w:cs="Times New Roman"/>
          <w:color w:val="000000"/>
        </w:rPr>
      </w:pPr>
      <w:r w:rsidRPr="00577098">
        <w:rPr>
          <w:rFonts w:ascii="Arial" w:eastAsia="Times New Roman" w:hAnsi="Arial" w:cs="Arial"/>
          <w:color w:val="000000"/>
        </w:rPr>
        <w:t>Most of his later research was devoted to the relationship between soil boron levels and arthritis. He found, for instance that the traditional sugarcane islands, due to long-term heavy use of fertilizers, have very low soil-boron levels. Jamaica has the lowest level and arthritis rates are about 70%. He noted that even most dogs were limping. Next comes Mauritius with very low boron levels and 50% arthritis. The daily boron intake in these countries is less than 1 mg/day. An interesting comparison is between Indian and native Fijians. The Indians are estimated to have an arthritis rate of about 40% and eat much rice grown with fertilizer while the native Fijians with an estimated arthritis rate of 10% eat mainly starchy root vegetables grown privately without fertilizer.</w:t>
      </w:r>
    </w:p>
    <w:p w:rsidR="00577098" w:rsidRPr="00577098" w:rsidRDefault="00577098" w:rsidP="00577098">
      <w:pPr>
        <w:spacing w:before="120" w:after="0" w:line="240" w:lineRule="auto"/>
        <w:ind w:left="1701" w:right="1701"/>
        <w:jc w:val="both"/>
        <w:rPr>
          <w:rFonts w:ascii="Calibri" w:eastAsia="Times New Roman" w:hAnsi="Calibri" w:cs="Times New Roman"/>
          <w:color w:val="000000"/>
        </w:rPr>
      </w:pPr>
      <w:r w:rsidRPr="00577098">
        <w:rPr>
          <w:rFonts w:ascii="Arial" w:eastAsia="Times New Roman" w:hAnsi="Arial" w:cs="Arial"/>
          <w:color w:val="000000"/>
        </w:rPr>
        <w:t>The US, England, Australia and New Zealand generally have average soil-boron levels with an estimated intake of 1 to 2 mg of boron and arthritis rates of about 20%. But Carnarvon in Western Australia has high boron levels in soil and water, and the arthritis rate is only 1%. It is similar in a place called </w:t>
      </w:r>
      <w:proofErr w:type="spellStart"/>
      <w:r w:rsidRPr="00577098">
        <w:rPr>
          <w:rFonts w:ascii="Arial" w:eastAsia="Times New Roman" w:hAnsi="Arial" w:cs="Arial"/>
          <w:color w:val="000000"/>
        </w:rPr>
        <w:t>NgawhaSprings</w:t>
      </w:r>
      <w:proofErr w:type="spellEnd"/>
      <w:r w:rsidRPr="00577098">
        <w:rPr>
          <w:rFonts w:ascii="Arial" w:eastAsia="Times New Roman" w:hAnsi="Arial" w:cs="Arial"/>
          <w:color w:val="000000"/>
        </w:rPr>
        <w:t xml:space="preserve"> in New Zealand with very high boron levels in the spa water which is curative for arthritis. Actually all spas reputedly curing arthritis have very high boron levels. These are also high in Israel with an estimated daily boron intake of 5 to 8 mg and only 0.5 - 1% arthritis.</w:t>
      </w:r>
    </w:p>
    <w:p w:rsidR="00577098" w:rsidRPr="00577098" w:rsidRDefault="00577098" w:rsidP="00577098">
      <w:pPr>
        <w:spacing w:before="120" w:after="0" w:line="240" w:lineRule="auto"/>
        <w:ind w:left="1701" w:right="1701"/>
        <w:jc w:val="both"/>
        <w:rPr>
          <w:rFonts w:ascii="Calibri" w:eastAsia="Times New Roman" w:hAnsi="Calibri" w:cs="Times New Roman"/>
          <w:color w:val="000000"/>
        </w:rPr>
      </w:pPr>
      <w:r w:rsidRPr="00577098">
        <w:rPr>
          <w:rFonts w:ascii="Arial" w:eastAsia="Times New Roman" w:hAnsi="Arial" w:cs="Arial"/>
          <w:color w:val="000000"/>
        </w:rPr>
        <w:t>Bone analysis showed that arthritic joints and nearby bones had only half the boron content of healthy joints. Equally, synovial fluid that lubricates joints and provides nutrients to the cartilage is boron deficient in arthritic joints. After boron supplementation bones were much harder than normal and surgeons found them more difficult to saw through. With additional boron bone fractures heal in about half the normal time in both man and animal. Horses and dogs with broken legs, or even a broken pelvis, have fully recovered.</w:t>
      </w:r>
    </w:p>
    <w:p w:rsidR="00577098" w:rsidRPr="00577098" w:rsidRDefault="00577098" w:rsidP="00577098">
      <w:pPr>
        <w:spacing w:before="120" w:after="0" w:line="240" w:lineRule="auto"/>
        <w:ind w:left="1701" w:right="1701"/>
        <w:jc w:val="both"/>
        <w:rPr>
          <w:rFonts w:ascii="Calibri" w:eastAsia="Times New Roman" w:hAnsi="Calibri" w:cs="Times New Roman"/>
          <w:color w:val="000000"/>
        </w:rPr>
      </w:pPr>
      <w:r w:rsidRPr="00577098">
        <w:rPr>
          <w:rFonts w:ascii="Arial" w:eastAsia="Times New Roman" w:hAnsi="Arial" w:cs="Arial"/>
          <w:color w:val="000000"/>
        </w:rPr>
        <w:t xml:space="preserve">Borax is also effective with other forms of arthritis, such as Rheumatoid Arthritis, Juvenile Arthritis, and Lupus (Systemic Lupus </w:t>
      </w:r>
      <w:proofErr w:type="spellStart"/>
      <w:r w:rsidRPr="00577098">
        <w:rPr>
          <w:rFonts w:ascii="Arial" w:eastAsia="Times New Roman" w:hAnsi="Arial" w:cs="Arial"/>
          <w:color w:val="000000"/>
        </w:rPr>
        <w:t>Erythematosus</w:t>
      </w:r>
      <w:proofErr w:type="spellEnd"/>
      <w:r w:rsidRPr="00577098">
        <w:rPr>
          <w:rFonts w:ascii="Arial" w:eastAsia="Times New Roman" w:hAnsi="Arial" w:cs="Arial"/>
          <w:color w:val="000000"/>
        </w:rPr>
        <w:t xml:space="preserve">). For instance Dr </w:t>
      </w:r>
      <w:proofErr w:type="spellStart"/>
      <w:r w:rsidRPr="00577098">
        <w:rPr>
          <w:rFonts w:ascii="Arial" w:eastAsia="Times New Roman" w:hAnsi="Arial" w:cs="Arial"/>
          <w:color w:val="000000"/>
        </w:rPr>
        <w:t>Newnham</w:t>
      </w:r>
      <w:proofErr w:type="spellEnd"/>
      <w:r w:rsidRPr="00577098">
        <w:rPr>
          <w:rFonts w:ascii="Arial" w:eastAsia="Times New Roman" w:hAnsi="Arial" w:cs="Arial"/>
          <w:color w:val="000000"/>
        </w:rPr>
        <w:t xml:space="preserve"> saw a young girl aged 9 months with juvenile arthritis. He was able to cure her in 2 weeks.</w:t>
      </w:r>
    </w:p>
    <w:p w:rsidR="00577098" w:rsidRPr="00577098" w:rsidRDefault="00577098" w:rsidP="00577098">
      <w:pPr>
        <w:spacing w:before="120" w:after="0" w:line="240" w:lineRule="auto"/>
        <w:ind w:left="1701" w:right="1701"/>
        <w:jc w:val="both"/>
        <w:rPr>
          <w:rFonts w:ascii="Calibri" w:eastAsia="Times New Roman" w:hAnsi="Calibri" w:cs="Times New Roman"/>
          <w:color w:val="000000"/>
        </w:rPr>
      </w:pPr>
      <w:r w:rsidRPr="00577098">
        <w:rPr>
          <w:rFonts w:ascii="Arial" w:eastAsia="Times New Roman" w:hAnsi="Arial" w:cs="Arial"/>
          <w:color w:val="000000"/>
        </w:rPr>
        <w:t>He wrote that commonly people can get rid of their pain, swelling and stiffness in about 1 to 3 months. Then they can reduce treatment from 3 to 1 boron tablet (each 3 mg) per day as a maintenance dose so that they can avoid any future arthritis. He also stated that patients with rheumatoid arthritis commonly experienced a </w:t>
      </w:r>
      <w:proofErr w:type="spellStart"/>
      <w:r w:rsidRPr="00577098">
        <w:rPr>
          <w:rFonts w:ascii="Arial" w:eastAsia="Times New Roman" w:hAnsi="Arial" w:cs="Arial"/>
          <w:color w:val="000000"/>
        </w:rPr>
        <w:t>Herxheimer</w:t>
      </w:r>
      <w:proofErr w:type="spellEnd"/>
      <w:r w:rsidRPr="00577098">
        <w:rPr>
          <w:rFonts w:ascii="Arial" w:eastAsia="Times New Roman" w:hAnsi="Arial" w:cs="Arial"/>
          <w:color w:val="000000"/>
        </w:rPr>
        <w:t> reaction and that this is always a good prognostic sign. They must persevere and in another 2 or 3 weeks the pain, swelling and stiffness will be gone. (4,5)</w:t>
      </w:r>
    </w:p>
    <w:p w:rsidR="00577098" w:rsidRPr="00577098" w:rsidRDefault="00577098" w:rsidP="00577098">
      <w:pPr>
        <w:spacing w:before="120" w:after="0" w:line="240" w:lineRule="auto"/>
        <w:ind w:left="1701" w:right="1701"/>
        <w:jc w:val="both"/>
        <w:rPr>
          <w:rFonts w:ascii="Calibri" w:eastAsia="Times New Roman" w:hAnsi="Calibri" w:cs="Times New Roman"/>
          <w:color w:val="000000"/>
        </w:rPr>
      </w:pPr>
      <w:r w:rsidRPr="00577098">
        <w:rPr>
          <w:rFonts w:ascii="Arial" w:eastAsia="Times New Roman" w:hAnsi="Arial" w:cs="Arial"/>
          <w:color w:val="000000"/>
        </w:rPr>
        <w:lastRenderedPageBreak/>
        <w:t>I found this statement not only interesting but also surprising. The </w:t>
      </w:r>
      <w:proofErr w:type="spellStart"/>
      <w:r w:rsidRPr="00577098">
        <w:rPr>
          <w:rFonts w:ascii="Arial" w:eastAsia="Times New Roman" w:hAnsi="Arial" w:cs="Arial"/>
          <w:color w:val="000000"/>
        </w:rPr>
        <w:t>Herxheimer</w:t>
      </w:r>
      <w:proofErr w:type="spellEnd"/>
      <w:r w:rsidRPr="00577098">
        <w:rPr>
          <w:rFonts w:ascii="Arial" w:eastAsia="Times New Roman" w:hAnsi="Arial" w:cs="Arial"/>
          <w:color w:val="000000"/>
        </w:rPr>
        <w:t xml:space="preserve"> reaction is an early aggravation of symptoms with increased pain. It is commonly due to toxins released by killed Candida and </w:t>
      </w:r>
      <w:proofErr w:type="spellStart"/>
      <w:r w:rsidRPr="00577098">
        <w:rPr>
          <w:rFonts w:ascii="Arial" w:eastAsia="Times New Roman" w:hAnsi="Arial" w:cs="Arial"/>
          <w:color w:val="000000"/>
        </w:rPr>
        <w:t>mycoplasma</w:t>
      </w:r>
      <w:proofErr w:type="spellEnd"/>
      <w:r w:rsidRPr="00577098">
        <w:rPr>
          <w:rFonts w:ascii="Arial" w:eastAsia="Times New Roman" w:hAnsi="Arial" w:cs="Arial"/>
          <w:color w:val="000000"/>
        </w:rPr>
        <w:t>. This is very common with antimicrobial therapy, and borax definitely is an exceptionally good and strong fungicide. What surprises me, however, is that this fungicidal effect can be already present at this rather low dose of 75 to 90 mg of borax. Equally surprising is the finding that also up to 30% of those with osteoarthritis experienced a </w:t>
      </w:r>
      <w:proofErr w:type="spellStart"/>
      <w:r w:rsidRPr="00577098">
        <w:rPr>
          <w:rFonts w:ascii="Arial" w:eastAsia="Times New Roman" w:hAnsi="Arial" w:cs="Arial"/>
          <w:color w:val="000000"/>
        </w:rPr>
        <w:t>Herxheimer</w:t>
      </w:r>
      <w:proofErr w:type="spellEnd"/>
      <w:r w:rsidRPr="00577098">
        <w:rPr>
          <w:rFonts w:ascii="Arial" w:eastAsia="Times New Roman" w:hAnsi="Arial" w:cs="Arial"/>
          <w:color w:val="000000"/>
        </w:rPr>
        <w:t> reaction, suggesting that the border between osteoarthritis and rheumatoid arthritis is rather fluid. I believe that in long-standing and especially resistant cases it will be advisable to use other antimicrobials in addition. For co-factors in arthritis treatment also see my article </w:t>
      </w:r>
      <w:hyperlink r:id="rId4" w:history="1">
        <w:r w:rsidRPr="00577098">
          <w:rPr>
            <w:rFonts w:ascii="Arial" w:eastAsia="Times New Roman" w:hAnsi="Arial" w:cs="Arial"/>
            <w:color w:val="800080"/>
            <w:u w:val="single"/>
          </w:rPr>
          <w:t>Arthritis and Rheumatism</w:t>
        </w:r>
      </w:hyperlink>
      <w:r w:rsidRPr="00577098">
        <w:rPr>
          <w:rFonts w:ascii="Arial" w:eastAsia="Times New Roman" w:hAnsi="Arial" w:cs="Arial"/>
          <w:color w:val="000000"/>
        </w:rPr>
        <w:t> or the booklet </w:t>
      </w:r>
      <w:hyperlink r:id="rId5" w:history="1">
        <w:r w:rsidRPr="00577098">
          <w:rPr>
            <w:rFonts w:ascii="Arial" w:eastAsia="Times New Roman" w:hAnsi="Arial" w:cs="Arial"/>
            <w:color w:val="800080"/>
            <w:u w:val="single"/>
          </w:rPr>
          <w:t>OVERCOMING ARTHRITIS</w:t>
        </w:r>
      </w:hyperlink>
      <w:r w:rsidRPr="00577098">
        <w:rPr>
          <w:rFonts w:ascii="Arial" w:eastAsia="Times New Roman" w:hAnsi="Arial" w:cs="Arial"/>
          <w:color w:val="000000"/>
        </w:rPr>
        <w:t>.</w:t>
      </w:r>
    </w:p>
    <w:p w:rsidR="00577098" w:rsidRDefault="00577098" w:rsidP="00577098">
      <w:pPr>
        <w:spacing w:before="120" w:after="0" w:line="240" w:lineRule="auto"/>
        <w:ind w:left="1701" w:right="1701"/>
        <w:jc w:val="both"/>
        <w:rPr>
          <w:rFonts w:ascii="Arial" w:eastAsia="Times New Roman" w:hAnsi="Arial" w:cs="Arial"/>
          <w:b/>
          <w:bCs/>
          <w:color w:val="000000"/>
        </w:rPr>
      </w:pPr>
    </w:p>
    <w:p w:rsidR="00577098" w:rsidRPr="00577098" w:rsidRDefault="00577098" w:rsidP="00577098">
      <w:pPr>
        <w:spacing w:before="120" w:after="0" w:line="240" w:lineRule="auto"/>
        <w:ind w:left="1701" w:right="1701"/>
        <w:jc w:val="both"/>
        <w:rPr>
          <w:rFonts w:ascii="Calibri" w:eastAsia="Times New Roman" w:hAnsi="Calibri" w:cs="Times New Roman"/>
          <w:color w:val="000000"/>
        </w:rPr>
      </w:pPr>
      <w:r w:rsidRPr="00577098">
        <w:rPr>
          <w:rFonts w:ascii="Arial" w:eastAsia="Times New Roman" w:hAnsi="Arial" w:cs="Arial"/>
          <w:b/>
          <w:bCs/>
          <w:color w:val="000000"/>
        </w:rPr>
        <w:t>Osteoporosis and Sex Hormones</w:t>
      </w:r>
    </w:p>
    <w:p w:rsidR="00577098" w:rsidRPr="00577098" w:rsidRDefault="00577098" w:rsidP="00577098">
      <w:pPr>
        <w:spacing w:before="120" w:after="0" w:line="240" w:lineRule="auto"/>
        <w:ind w:left="1701" w:right="1701"/>
        <w:jc w:val="both"/>
        <w:rPr>
          <w:rFonts w:ascii="Calibri" w:eastAsia="Times New Roman" w:hAnsi="Calibri" w:cs="Times New Roman"/>
          <w:color w:val="000000"/>
        </w:rPr>
      </w:pPr>
      <w:r w:rsidRPr="00577098">
        <w:rPr>
          <w:rFonts w:ascii="Arial" w:eastAsia="Times New Roman" w:hAnsi="Arial" w:cs="Arial"/>
          <w:color w:val="000000"/>
        </w:rPr>
        <w:t xml:space="preserve">Boron deficiency causes greatly increased amounts of  calcium and magnesium to be lost with the urine. A borax supplement will reduce the daily loss of calcium by nearly 50%. As this calcium comes mainly from </w:t>
      </w:r>
      <w:proofErr w:type="spellStart"/>
      <w:r w:rsidRPr="00577098">
        <w:rPr>
          <w:rFonts w:ascii="Arial" w:eastAsia="Times New Roman" w:hAnsi="Arial" w:cs="Arial"/>
          <w:color w:val="000000"/>
        </w:rPr>
        <w:t>resorbed</w:t>
      </w:r>
      <w:proofErr w:type="spellEnd"/>
      <w:r w:rsidRPr="00577098">
        <w:rPr>
          <w:rFonts w:ascii="Arial" w:eastAsia="Times New Roman" w:hAnsi="Arial" w:cs="Arial"/>
          <w:color w:val="000000"/>
        </w:rPr>
        <w:t xml:space="preserve"> bone and teeth, boron deficiency may be the most important factor in causing osteoporosis and tooth decay.</w:t>
      </w:r>
    </w:p>
    <w:p w:rsidR="00577098" w:rsidRPr="00577098" w:rsidRDefault="00577098" w:rsidP="00577098">
      <w:pPr>
        <w:spacing w:before="120" w:after="0" w:line="240" w:lineRule="auto"/>
        <w:ind w:left="1701" w:right="1701"/>
        <w:jc w:val="both"/>
        <w:rPr>
          <w:rFonts w:ascii="Calibri" w:eastAsia="Times New Roman" w:hAnsi="Calibri" w:cs="Times New Roman"/>
          <w:color w:val="000000"/>
        </w:rPr>
      </w:pPr>
      <w:r w:rsidRPr="00577098">
        <w:rPr>
          <w:rFonts w:ascii="Arial" w:eastAsia="Times New Roman" w:hAnsi="Arial" w:cs="Arial"/>
          <w:color w:val="000000"/>
        </w:rPr>
        <w:t xml:space="preserve">It has been estimated that 55% of Americans over 50 have osteoporosis and of these about 80% are women. Worldwide 1 in 3 women and 1 in 12 men over the age of 50 may have osteoporosis, and this is responsible for millions of fractures each year. Rats with osteoporosis were given a boron supplement for 30 days with the result that their bone quality was now comparable with that of the healthy control group and of a group supplemented with </w:t>
      </w:r>
      <w:proofErr w:type="spellStart"/>
      <w:r w:rsidRPr="00577098">
        <w:rPr>
          <w:rFonts w:ascii="Arial" w:eastAsia="Times New Roman" w:hAnsi="Arial" w:cs="Arial"/>
          <w:color w:val="000000"/>
        </w:rPr>
        <w:t>oestradiol</w:t>
      </w:r>
      <w:proofErr w:type="spellEnd"/>
      <w:r w:rsidRPr="00577098">
        <w:rPr>
          <w:rFonts w:ascii="Arial" w:eastAsia="Times New Roman" w:hAnsi="Arial" w:cs="Arial"/>
          <w:color w:val="000000"/>
        </w:rPr>
        <w:t xml:space="preserve"> (6).</w:t>
      </w:r>
    </w:p>
    <w:p w:rsidR="00577098" w:rsidRPr="00577098" w:rsidRDefault="00577098" w:rsidP="00577098">
      <w:pPr>
        <w:spacing w:before="120" w:after="0" w:line="240" w:lineRule="auto"/>
        <w:ind w:left="1701" w:right="1701"/>
        <w:jc w:val="both"/>
        <w:rPr>
          <w:rFonts w:ascii="Calibri" w:eastAsia="Times New Roman" w:hAnsi="Calibri" w:cs="Times New Roman"/>
          <w:color w:val="000000"/>
        </w:rPr>
      </w:pPr>
      <w:r w:rsidRPr="00577098">
        <w:rPr>
          <w:rFonts w:ascii="Arial" w:eastAsia="Times New Roman" w:hAnsi="Arial" w:cs="Arial"/>
          <w:color w:val="000000"/>
        </w:rPr>
        <w:t xml:space="preserve">The beneficial effect of borax on bones seems to be due to two interrelated effects: a higher boron content of the bones which makes them harder, and a </w:t>
      </w:r>
      <w:proofErr w:type="spellStart"/>
      <w:r w:rsidRPr="00577098">
        <w:rPr>
          <w:rFonts w:ascii="Arial" w:eastAsia="Times New Roman" w:hAnsi="Arial" w:cs="Arial"/>
          <w:color w:val="000000"/>
        </w:rPr>
        <w:t>normalisation</w:t>
      </w:r>
      <w:proofErr w:type="spellEnd"/>
      <w:r w:rsidRPr="00577098">
        <w:rPr>
          <w:rFonts w:ascii="Arial" w:eastAsia="Times New Roman" w:hAnsi="Arial" w:cs="Arial"/>
          <w:color w:val="000000"/>
        </w:rPr>
        <w:t xml:space="preserve"> of sex hormones which stimulates the growth of new bone. Low </w:t>
      </w:r>
      <w:proofErr w:type="spellStart"/>
      <w:r w:rsidRPr="00577098">
        <w:rPr>
          <w:rFonts w:ascii="Arial" w:eastAsia="Times New Roman" w:hAnsi="Arial" w:cs="Arial"/>
          <w:color w:val="000000"/>
        </w:rPr>
        <w:t>oestrogen</w:t>
      </w:r>
      <w:proofErr w:type="spellEnd"/>
      <w:r w:rsidRPr="00577098">
        <w:rPr>
          <w:rFonts w:ascii="Arial" w:eastAsia="Times New Roman" w:hAnsi="Arial" w:cs="Arial"/>
          <w:color w:val="000000"/>
        </w:rPr>
        <w:t xml:space="preserve"> levels after menopause are thought to be the main reason why so many older women develop osteoporosis. In men testosterone levels decline more gradually which seems to be reflected in their later onset of osteoporosis as a group.</w:t>
      </w:r>
    </w:p>
    <w:p w:rsidR="00577098" w:rsidRPr="00577098" w:rsidRDefault="00577098" w:rsidP="00577098">
      <w:pPr>
        <w:spacing w:before="120" w:after="0" w:line="240" w:lineRule="auto"/>
        <w:ind w:left="1701" w:right="1701"/>
        <w:jc w:val="both"/>
        <w:rPr>
          <w:rFonts w:ascii="Calibri" w:eastAsia="Times New Roman" w:hAnsi="Calibri" w:cs="Times New Roman"/>
          <w:color w:val="000000"/>
        </w:rPr>
      </w:pPr>
      <w:r w:rsidRPr="00577098">
        <w:rPr>
          <w:rFonts w:ascii="Arial" w:eastAsia="Times New Roman" w:hAnsi="Arial" w:cs="Arial"/>
          <w:color w:val="000000"/>
        </w:rPr>
        <w:t xml:space="preserve">Research has now shown that boron supplementation in postmenopausal women doubles the blood level of the most active form of </w:t>
      </w:r>
      <w:proofErr w:type="spellStart"/>
      <w:r w:rsidRPr="00577098">
        <w:rPr>
          <w:rFonts w:ascii="Arial" w:eastAsia="Times New Roman" w:hAnsi="Arial" w:cs="Arial"/>
          <w:color w:val="000000"/>
        </w:rPr>
        <w:t>oestrogen</w:t>
      </w:r>
      <w:proofErr w:type="spellEnd"/>
      <w:r w:rsidRPr="00577098">
        <w:rPr>
          <w:rFonts w:ascii="Arial" w:eastAsia="Times New Roman" w:hAnsi="Arial" w:cs="Arial"/>
          <w:color w:val="000000"/>
        </w:rPr>
        <w:t xml:space="preserve">, 17-beta </w:t>
      </w:r>
      <w:proofErr w:type="spellStart"/>
      <w:r w:rsidRPr="00577098">
        <w:rPr>
          <w:rFonts w:ascii="Arial" w:eastAsia="Times New Roman" w:hAnsi="Arial" w:cs="Arial"/>
          <w:color w:val="000000"/>
        </w:rPr>
        <w:t>oestradiol</w:t>
      </w:r>
      <w:proofErr w:type="spellEnd"/>
      <w:r w:rsidRPr="00577098">
        <w:rPr>
          <w:rFonts w:ascii="Arial" w:eastAsia="Times New Roman" w:hAnsi="Arial" w:cs="Arial"/>
          <w:color w:val="000000"/>
        </w:rPr>
        <w:t xml:space="preserve">, to the level found in women on </w:t>
      </w:r>
      <w:proofErr w:type="spellStart"/>
      <w:r w:rsidRPr="00577098">
        <w:rPr>
          <w:rFonts w:ascii="Arial" w:eastAsia="Times New Roman" w:hAnsi="Arial" w:cs="Arial"/>
          <w:color w:val="000000"/>
        </w:rPr>
        <w:t>oestrogen</w:t>
      </w:r>
      <w:proofErr w:type="spellEnd"/>
      <w:r w:rsidRPr="00577098">
        <w:rPr>
          <w:rFonts w:ascii="Arial" w:eastAsia="Times New Roman" w:hAnsi="Arial" w:cs="Arial"/>
          <w:color w:val="000000"/>
        </w:rPr>
        <w:t xml:space="preserve"> replacement therapy. Equally, the blood levels of testosterone more than doubled (7). With HRT there is a higher risk of breast or endometrial cancer which is not known to happen with hormones produced by the body as with borax supplementation.</w:t>
      </w:r>
    </w:p>
    <w:p w:rsidR="00577098" w:rsidRPr="00577098" w:rsidRDefault="00577098" w:rsidP="00577098">
      <w:pPr>
        <w:spacing w:before="120" w:after="0" w:line="240" w:lineRule="auto"/>
        <w:ind w:left="1701" w:right="1701"/>
        <w:jc w:val="both"/>
        <w:rPr>
          <w:rFonts w:ascii="Calibri" w:eastAsia="Times New Roman" w:hAnsi="Calibri" w:cs="Times New Roman"/>
          <w:color w:val="000000"/>
        </w:rPr>
      </w:pPr>
      <w:r w:rsidRPr="00577098">
        <w:rPr>
          <w:rFonts w:ascii="Arial" w:eastAsia="Times New Roman" w:hAnsi="Arial" w:cs="Arial"/>
          <w:color w:val="000000"/>
        </w:rPr>
        <w:t xml:space="preserve">Some women get premenstrual problems because </w:t>
      </w:r>
      <w:proofErr w:type="spellStart"/>
      <w:r w:rsidRPr="00577098">
        <w:rPr>
          <w:rFonts w:ascii="Arial" w:eastAsia="Times New Roman" w:hAnsi="Arial" w:cs="Arial"/>
          <w:color w:val="000000"/>
        </w:rPr>
        <w:t>oestrogen</w:t>
      </w:r>
      <w:proofErr w:type="spellEnd"/>
      <w:r w:rsidRPr="00577098">
        <w:rPr>
          <w:rFonts w:ascii="Arial" w:eastAsia="Times New Roman" w:hAnsi="Arial" w:cs="Arial"/>
          <w:color w:val="000000"/>
        </w:rPr>
        <w:t xml:space="preserve"> levels are too high and progesterone too low, and therefore may be afraid of using boron. However, I found no evidence that boron raises </w:t>
      </w:r>
      <w:proofErr w:type="spellStart"/>
      <w:r w:rsidRPr="00577098">
        <w:rPr>
          <w:rFonts w:ascii="Arial" w:eastAsia="Times New Roman" w:hAnsi="Arial" w:cs="Arial"/>
          <w:color w:val="000000"/>
        </w:rPr>
        <w:t>oestrogen</w:t>
      </w:r>
      <w:proofErr w:type="spellEnd"/>
      <w:r w:rsidRPr="00577098">
        <w:rPr>
          <w:rFonts w:ascii="Arial" w:eastAsia="Times New Roman" w:hAnsi="Arial" w:cs="Arial"/>
          <w:color w:val="000000"/>
        </w:rPr>
        <w:t xml:space="preserve"> above normal healthy levels. Boron may balance levels of sex hormones similar to the action of </w:t>
      </w:r>
      <w:proofErr w:type="spellStart"/>
      <w:r w:rsidRPr="00577098">
        <w:rPr>
          <w:rFonts w:ascii="Arial" w:eastAsia="Times New Roman" w:hAnsi="Arial" w:cs="Arial"/>
          <w:color w:val="000000"/>
        </w:rPr>
        <w:t>maca</w:t>
      </w:r>
      <w:proofErr w:type="spellEnd"/>
      <w:r w:rsidRPr="00577098">
        <w:rPr>
          <w:rFonts w:ascii="Arial" w:eastAsia="Times New Roman" w:hAnsi="Arial" w:cs="Arial"/>
          <w:color w:val="000000"/>
        </w:rPr>
        <w:t> root powder. </w:t>
      </w:r>
      <w:proofErr w:type="spellStart"/>
      <w:r w:rsidRPr="00577098">
        <w:rPr>
          <w:rFonts w:ascii="Arial" w:eastAsia="Times New Roman" w:hAnsi="Arial" w:cs="Arial"/>
          <w:color w:val="000000"/>
        </w:rPr>
        <w:t>Maca</w:t>
      </w:r>
      <w:proofErr w:type="spellEnd"/>
      <w:r w:rsidRPr="00577098">
        <w:rPr>
          <w:rFonts w:ascii="Arial" w:eastAsia="Times New Roman" w:hAnsi="Arial" w:cs="Arial"/>
          <w:color w:val="000000"/>
        </w:rPr>
        <w:t> acts on the pituitary gland not only to increase but also to balance our sex hormones and seems to stimulate our own progesterone production as needed.</w:t>
      </w:r>
    </w:p>
    <w:p w:rsidR="00577098" w:rsidRPr="00577098" w:rsidRDefault="00577098" w:rsidP="00577098">
      <w:pPr>
        <w:spacing w:before="120" w:after="0" w:line="240" w:lineRule="auto"/>
        <w:ind w:left="1701" w:right="1701"/>
        <w:jc w:val="both"/>
        <w:rPr>
          <w:rFonts w:ascii="Calibri" w:eastAsia="Times New Roman" w:hAnsi="Calibri" w:cs="Times New Roman"/>
          <w:color w:val="000000"/>
        </w:rPr>
      </w:pPr>
      <w:r w:rsidRPr="00577098">
        <w:rPr>
          <w:rFonts w:ascii="Arial" w:eastAsia="Times New Roman" w:hAnsi="Arial" w:cs="Arial"/>
          <w:color w:val="000000"/>
        </w:rPr>
        <w:t>A recent study in younger men (29 - 50) showed that the level of free testosterone (the form that matters most) had risen by one third after a daily supplementation of about 100 mg of borax for one week (8). This is of special interest for bodybuilders.</w:t>
      </w:r>
    </w:p>
    <w:p w:rsidR="00577098" w:rsidRPr="00577098" w:rsidRDefault="00577098" w:rsidP="00577098">
      <w:pPr>
        <w:spacing w:before="120" w:after="0" w:line="240" w:lineRule="auto"/>
        <w:ind w:left="1701" w:right="1701"/>
        <w:jc w:val="both"/>
        <w:rPr>
          <w:rFonts w:ascii="Calibri" w:eastAsia="Times New Roman" w:hAnsi="Calibri" w:cs="Times New Roman"/>
          <w:color w:val="000000"/>
        </w:rPr>
      </w:pPr>
      <w:r w:rsidRPr="00577098">
        <w:rPr>
          <w:rFonts w:ascii="Arial" w:eastAsia="Times New Roman" w:hAnsi="Arial" w:cs="Arial"/>
          <w:color w:val="000000"/>
        </w:rPr>
        <w:lastRenderedPageBreak/>
        <w:t xml:space="preserve">Contrary to the medical preference of chemically castrating men with prostate cancer, research with boron has shown that elevated testosterone levels are beneficial by shrinking prostate </w:t>
      </w:r>
      <w:proofErr w:type="spellStart"/>
      <w:r w:rsidRPr="00577098">
        <w:rPr>
          <w:rFonts w:ascii="Arial" w:eastAsia="Times New Roman" w:hAnsi="Arial" w:cs="Arial"/>
          <w:color w:val="000000"/>
        </w:rPr>
        <w:t>tumours</w:t>
      </w:r>
      <w:proofErr w:type="spellEnd"/>
      <w:r w:rsidRPr="00577098">
        <w:rPr>
          <w:rFonts w:ascii="Arial" w:eastAsia="Times New Roman" w:hAnsi="Arial" w:cs="Arial"/>
          <w:color w:val="000000"/>
        </w:rPr>
        <w:t xml:space="preserve"> and PSA levels, PSA being a marker for </w:t>
      </w:r>
      <w:proofErr w:type="spellStart"/>
      <w:r w:rsidRPr="00577098">
        <w:rPr>
          <w:rFonts w:ascii="Arial" w:eastAsia="Times New Roman" w:hAnsi="Arial" w:cs="Arial"/>
          <w:color w:val="000000"/>
        </w:rPr>
        <w:t>tumours</w:t>
      </w:r>
      <w:proofErr w:type="spellEnd"/>
      <w:r w:rsidRPr="00577098">
        <w:rPr>
          <w:rFonts w:ascii="Arial" w:eastAsia="Times New Roman" w:hAnsi="Arial" w:cs="Arial"/>
          <w:color w:val="000000"/>
        </w:rPr>
        <w:t xml:space="preserve"> and inflammation in the prostate. Also significantly improved memory and cognition in elderly individuals may be partly due to increased levels of sex hormones and partly to improved membrane functions of brain cells (9).</w:t>
      </w:r>
    </w:p>
    <w:p w:rsidR="00577098" w:rsidRPr="00577098" w:rsidRDefault="00577098" w:rsidP="00577098">
      <w:pPr>
        <w:spacing w:before="120" w:after="0" w:line="240" w:lineRule="auto"/>
        <w:ind w:left="1701" w:right="1701"/>
        <w:jc w:val="both"/>
        <w:rPr>
          <w:rFonts w:ascii="Calibri" w:eastAsia="Times New Roman" w:hAnsi="Calibri" w:cs="Times New Roman"/>
          <w:color w:val="000000"/>
        </w:rPr>
      </w:pPr>
      <w:r w:rsidRPr="00577098">
        <w:rPr>
          <w:rFonts w:ascii="Arial" w:eastAsia="Times New Roman" w:hAnsi="Arial" w:cs="Arial"/>
          <w:color w:val="000000"/>
        </w:rPr>
        <w:t xml:space="preserve">I have been asked about boron supplementation for women with </w:t>
      </w:r>
      <w:proofErr w:type="spellStart"/>
      <w:r w:rsidRPr="00577098">
        <w:rPr>
          <w:rFonts w:ascii="Arial" w:eastAsia="Times New Roman" w:hAnsi="Arial" w:cs="Arial"/>
          <w:color w:val="000000"/>
        </w:rPr>
        <w:t>oestrogen</w:t>
      </w:r>
      <w:proofErr w:type="spellEnd"/>
      <w:r w:rsidRPr="00577098">
        <w:rPr>
          <w:rFonts w:ascii="Arial" w:eastAsia="Times New Roman" w:hAnsi="Arial" w:cs="Arial"/>
          <w:color w:val="000000"/>
        </w:rPr>
        <w:t>-sensitive breast cancer. Breast cancer is related to calcifications in the breast. In my opinion it is more important to normalize the calcium-magnesium metabolism and cellular membrane functions rather than feel restricted by a possibly faulty medical concept, especially as I believe that cancer can usually be controlled with long-term antimicrobial therapy. Therefore I would use boron as well as </w:t>
      </w:r>
      <w:proofErr w:type="spellStart"/>
      <w:r w:rsidRPr="00577098">
        <w:rPr>
          <w:rFonts w:ascii="Arial" w:eastAsia="Times New Roman" w:hAnsi="Arial" w:cs="Arial"/>
          <w:color w:val="000000"/>
        </w:rPr>
        <w:t>Maca</w:t>
      </w:r>
      <w:proofErr w:type="spellEnd"/>
      <w:r w:rsidRPr="00577098">
        <w:rPr>
          <w:rFonts w:ascii="Arial" w:eastAsia="Times New Roman" w:hAnsi="Arial" w:cs="Arial"/>
          <w:color w:val="000000"/>
        </w:rPr>
        <w:t> in this case.</w:t>
      </w:r>
    </w:p>
    <w:p w:rsidR="00577098" w:rsidRDefault="00577098" w:rsidP="00577098">
      <w:pPr>
        <w:spacing w:before="120" w:after="0" w:line="240" w:lineRule="auto"/>
        <w:ind w:left="1701" w:right="1701"/>
        <w:jc w:val="both"/>
        <w:rPr>
          <w:rFonts w:ascii="Arial" w:eastAsia="Times New Roman" w:hAnsi="Arial" w:cs="Arial"/>
          <w:b/>
          <w:bCs/>
          <w:color w:val="000000"/>
        </w:rPr>
      </w:pPr>
    </w:p>
    <w:p w:rsidR="00577098" w:rsidRPr="00577098" w:rsidRDefault="00577098" w:rsidP="00577098">
      <w:pPr>
        <w:spacing w:before="120" w:after="0" w:line="240" w:lineRule="auto"/>
        <w:ind w:left="1701" w:right="1701"/>
        <w:jc w:val="both"/>
        <w:rPr>
          <w:rFonts w:ascii="Calibri" w:eastAsia="Times New Roman" w:hAnsi="Calibri" w:cs="Times New Roman"/>
          <w:color w:val="000000"/>
        </w:rPr>
      </w:pPr>
      <w:r w:rsidRPr="00577098">
        <w:rPr>
          <w:rFonts w:ascii="Arial" w:eastAsia="Times New Roman" w:hAnsi="Arial" w:cs="Arial"/>
          <w:b/>
          <w:bCs/>
          <w:color w:val="000000"/>
        </w:rPr>
        <w:t>Fungi and Fluoride</w:t>
      </w:r>
    </w:p>
    <w:p w:rsidR="00577098" w:rsidRPr="00577098" w:rsidRDefault="00577098" w:rsidP="00577098">
      <w:pPr>
        <w:spacing w:before="120" w:after="0" w:line="240" w:lineRule="auto"/>
        <w:ind w:left="1701" w:right="1701"/>
        <w:jc w:val="both"/>
        <w:rPr>
          <w:rFonts w:ascii="Calibri" w:eastAsia="Times New Roman" w:hAnsi="Calibri" w:cs="Times New Roman"/>
          <w:color w:val="000000"/>
        </w:rPr>
      </w:pPr>
      <w:r w:rsidRPr="00577098">
        <w:rPr>
          <w:rFonts w:ascii="Arial" w:eastAsia="Times New Roman" w:hAnsi="Arial" w:cs="Arial"/>
          <w:color w:val="000000"/>
        </w:rPr>
        <w:t xml:space="preserve">Being such an excellent fungicide it is not surprising that borax is being successfully used to treat Candida. There is much interesting information on an Earth Clinic forum called Borax Cures (10). With low to medium-weight people use 1/8 teaspoon of borax powder and with heavier weight 1/4 teaspoon per </w:t>
      </w:r>
      <w:proofErr w:type="spellStart"/>
      <w:r w:rsidRPr="00577098">
        <w:rPr>
          <w:rFonts w:ascii="Arial" w:eastAsia="Times New Roman" w:hAnsi="Arial" w:cs="Arial"/>
          <w:color w:val="000000"/>
        </w:rPr>
        <w:t>litre</w:t>
      </w:r>
      <w:proofErr w:type="spellEnd"/>
      <w:r w:rsidRPr="00577098">
        <w:rPr>
          <w:rFonts w:ascii="Arial" w:eastAsia="Times New Roman" w:hAnsi="Arial" w:cs="Arial"/>
          <w:color w:val="000000"/>
        </w:rPr>
        <w:t xml:space="preserve"> of water. One drinks the water spaced out during the day, and does this for 4 or 5 days a week as long as required. </w:t>
      </w:r>
    </w:p>
    <w:p w:rsidR="00577098" w:rsidRPr="00577098" w:rsidRDefault="00577098" w:rsidP="00577098">
      <w:pPr>
        <w:spacing w:before="120" w:after="0" w:line="240" w:lineRule="auto"/>
        <w:ind w:left="1701" w:right="1701"/>
        <w:jc w:val="both"/>
        <w:rPr>
          <w:rFonts w:ascii="Calibri" w:eastAsia="Times New Roman" w:hAnsi="Calibri" w:cs="Times New Roman"/>
          <w:color w:val="000000"/>
        </w:rPr>
      </w:pPr>
      <w:r w:rsidRPr="00577098">
        <w:rPr>
          <w:rFonts w:ascii="Arial" w:eastAsia="Times New Roman" w:hAnsi="Arial" w:cs="Arial"/>
          <w:color w:val="000000"/>
        </w:rPr>
        <w:t xml:space="preserve">Many contributors wrote that it cured or greatly helped them. So for instance this post: "I also have psoriasis, so maybe the soreness in my joints is the psoriatic arthritis creeping in. I thought, after reading about borax here on this forum, I would give it a try. OMG! In one day, the soreness in my knees has vanished! .... Also, my psoriasis seems a lot better after 2 days drinking 1/4 tsp borax in 1 </w:t>
      </w:r>
      <w:proofErr w:type="spellStart"/>
      <w:r w:rsidRPr="00577098">
        <w:rPr>
          <w:rFonts w:ascii="Arial" w:eastAsia="Times New Roman" w:hAnsi="Arial" w:cs="Arial"/>
          <w:color w:val="000000"/>
        </w:rPr>
        <w:t>litre</w:t>
      </w:r>
      <w:proofErr w:type="spellEnd"/>
      <w:r w:rsidRPr="00577098">
        <w:rPr>
          <w:rFonts w:ascii="Arial" w:eastAsia="Times New Roman" w:hAnsi="Arial" w:cs="Arial"/>
          <w:color w:val="000000"/>
        </w:rPr>
        <w:t xml:space="preserve"> of water per day."</w:t>
      </w:r>
    </w:p>
    <w:p w:rsidR="00577098" w:rsidRPr="00577098" w:rsidRDefault="00577098" w:rsidP="00577098">
      <w:pPr>
        <w:spacing w:before="120" w:after="0" w:line="240" w:lineRule="auto"/>
        <w:ind w:left="1701" w:right="1701"/>
        <w:jc w:val="both"/>
        <w:rPr>
          <w:rFonts w:ascii="Calibri" w:eastAsia="Times New Roman" w:hAnsi="Calibri" w:cs="Times New Roman"/>
          <w:color w:val="000000"/>
        </w:rPr>
      </w:pPr>
      <w:r w:rsidRPr="00577098">
        <w:rPr>
          <w:rFonts w:ascii="Arial" w:eastAsia="Times New Roman" w:hAnsi="Arial" w:cs="Arial"/>
          <w:color w:val="000000"/>
        </w:rPr>
        <w:t>Another one about toe fungus: "He wet his feet and then took a handful (of borax) and rubbed it all over his feet. He said it stopped itching immediately! He was stunned. A few weeks later I asked him how his Athletes foot was and he said: oh wow! it hasn't come back! that stuff totally cured it !!!"</w:t>
      </w:r>
    </w:p>
    <w:p w:rsidR="00577098" w:rsidRPr="00577098" w:rsidRDefault="00577098" w:rsidP="00577098">
      <w:pPr>
        <w:spacing w:before="120" w:after="0" w:line="240" w:lineRule="auto"/>
        <w:ind w:left="1701" w:right="1701"/>
        <w:jc w:val="both"/>
        <w:rPr>
          <w:rFonts w:ascii="Calibri" w:eastAsia="Times New Roman" w:hAnsi="Calibri" w:cs="Times New Roman"/>
          <w:color w:val="000000"/>
        </w:rPr>
      </w:pPr>
      <w:r w:rsidRPr="00577098">
        <w:rPr>
          <w:rFonts w:ascii="Arial" w:eastAsia="Times New Roman" w:hAnsi="Arial" w:cs="Arial"/>
          <w:color w:val="000000"/>
        </w:rPr>
        <w:t xml:space="preserve">Other enthusiastic posts were about vaginal thrush. Borax appeared to be more effective than other remedies. Commonly one large </w:t>
      </w:r>
      <w:proofErr w:type="spellStart"/>
      <w:r w:rsidRPr="00577098">
        <w:rPr>
          <w:rFonts w:ascii="Arial" w:eastAsia="Times New Roman" w:hAnsi="Arial" w:cs="Arial"/>
          <w:color w:val="000000"/>
        </w:rPr>
        <w:t>gelatine</w:t>
      </w:r>
      <w:proofErr w:type="spellEnd"/>
      <w:r w:rsidRPr="00577098">
        <w:rPr>
          <w:rFonts w:ascii="Arial" w:eastAsia="Times New Roman" w:hAnsi="Arial" w:cs="Arial"/>
          <w:color w:val="000000"/>
        </w:rPr>
        <w:t xml:space="preserve"> capsule filled with borax or boric acid was inserted at bedtime for several nights or up to 2 weeks. Alternatively the powder can be mixed with cool solidified coconut oil as a bolus or suppository.</w:t>
      </w:r>
    </w:p>
    <w:p w:rsidR="00577098" w:rsidRPr="00577098" w:rsidRDefault="00577098" w:rsidP="00577098">
      <w:pPr>
        <w:spacing w:before="120" w:after="0" w:line="240" w:lineRule="auto"/>
        <w:ind w:left="1701" w:right="1701"/>
        <w:jc w:val="both"/>
        <w:rPr>
          <w:rFonts w:ascii="Calibri" w:eastAsia="Times New Roman" w:hAnsi="Calibri" w:cs="Times New Roman"/>
          <w:color w:val="000000"/>
        </w:rPr>
      </w:pPr>
      <w:r w:rsidRPr="00577098">
        <w:rPr>
          <w:rFonts w:ascii="Arial" w:eastAsia="Times New Roman" w:hAnsi="Arial" w:cs="Arial"/>
          <w:color w:val="000000"/>
        </w:rPr>
        <w:t>A recent scientific study (11) confirms these positive observations with vaginal thrush. Boric acid at the dose of a filled capsule worked even in cases of drug-resistant Candida and against all the tested pathogenic bacteria. Because of the greater dilution, a douche may not be strong enough for bacteria and drug-resistant Candida but it should work for normal Candida. Borax, due to its alkalinity, was more effective than boric acid.</w:t>
      </w:r>
    </w:p>
    <w:p w:rsidR="00577098" w:rsidRDefault="00577098" w:rsidP="00577098">
      <w:pPr>
        <w:spacing w:before="120" w:after="0" w:line="240" w:lineRule="auto"/>
        <w:ind w:left="1701" w:right="1701"/>
        <w:jc w:val="both"/>
        <w:rPr>
          <w:rFonts w:ascii="Arial" w:eastAsia="Times New Roman" w:hAnsi="Arial" w:cs="Arial"/>
          <w:color w:val="000000"/>
        </w:rPr>
      </w:pPr>
      <w:r w:rsidRPr="00577098">
        <w:rPr>
          <w:rFonts w:ascii="Arial" w:eastAsia="Times New Roman" w:hAnsi="Arial" w:cs="Arial"/>
          <w:color w:val="000000"/>
        </w:rPr>
        <w:t xml:space="preserve">In normal healthy conditions Candida exists as harmless oval yeast cells. When challenged, chains of elongated cells called </w:t>
      </w:r>
      <w:proofErr w:type="spellStart"/>
      <w:r w:rsidRPr="00577098">
        <w:rPr>
          <w:rFonts w:ascii="Arial" w:eastAsia="Times New Roman" w:hAnsi="Arial" w:cs="Arial"/>
          <w:color w:val="000000"/>
        </w:rPr>
        <w:t>pseudohyphae</w:t>
      </w:r>
      <w:proofErr w:type="spellEnd"/>
      <w:r w:rsidRPr="00577098">
        <w:rPr>
          <w:rFonts w:ascii="Arial" w:eastAsia="Times New Roman" w:hAnsi="Arial" w:cs="Arial"/>
          <w:color w:val="000000"/>
        </w:rPr>
        <w:t xml:space="preserve"> develop, and finally strongly invasive long, narrow and tube-like filaments called </w:t>
      </w:r>
      <w:proofErr w:type="spellStart"/>
      <w:r w:rsidRPr="00577098">
        <w:rPr>
          <w:rFonts w:ascii="Arial" w:eastAsia="Times New Roman" w:hAnsi="Arial" w:cs="Arial"/>
          <w:color w:val="000000"/>
        </w:rPr>
        <w:t>hyphae</w:t>
      </w:r>
      <w:proofErr w:type="spellEnd"/>
      <w:r w:rsidRPr="00577098">
        <w:rPr>
          <w:rFonts w:ascii="Arial" w:eastAsia="Times New Roman" w:hAnsi="Arial" w:cs="Arial"/>
          <w:color w:val="000000"/>
        </w:rPr>
        <w:t xml:space="preserve">. These damage the intestinal wall, and cause inflammation and Leaky Gut Syndrome. </w:t>
      </w:r>
      <w:proofErr w:type="spellStart"/>
      <w:r w:rsidRPr="00577098">
        <w:rPr>
          <w:rFonts w:ascii="Arial" w:eastAsia="Times New Roman" w:hAnsi="Arial" w:cs="Arial"/>
          <w:color w:val="000000"/>
        </w:rPr>
        <w:t>Pseudohyphae</w:t>
      </w:r>
      <w:proofErr w:type="spellEnd"/>
      <w:r w:rsidRPr="00577098">
        <w:rPr>
          <w:rFonts w:ascii="Arial" w:eastAsia="Times New Roman" w:hAnsi="Arial" w:cs="Arial"/>
          <w:color w:val="000000"/>
        </w:rPr>
        <w:t xml:space="preserve"> and </w:t>
      </w:r>
      <w:proofErr w:type="spellStart"/>
      <w:r w:rsidRPr="00577098">
        <w:rPr>
          <w:rFonts w:ascii="Arial" w:eastAsia="Times New Roman" w:hAnsi="Arial" w:cs="Arial"/>
          <w:color w:val="000000"/>
        </w:rPr>
        <w:t>hyphae</w:t>
      </w:r>
      <w:proofErr w:type="spellEnd"/>
      <w:r w:rsidRPr="00577098">
        <w:rPr>
          <w:rFonts w:ascii="Arial" w:eastAsia="Times New Roman" w:hAnsi="Arial" w:cs="Arial"/>
          <w:color w:val="000000"/>
        </w:rPr>
        <w:t xml:space="preserve"> can be seen in the blood of individuals with cancer and autoimmune diseases. Candida can also form tough layers of </w:t>
      </w:r>
      <w:proofErr w:type="spellStart"/>
      <w:r w:rsidRPr="00577098">
        <w:rPr>
          <w:rFonts w:ascii="Arial" w:eastAsia="Times New Roman" w:hAnsi="Arial" w:cs="Arial"/>
          <w:color w:val="000000"/>
        </w:rPr>
        <w:t>biofilm</w:t>
      </w:r>
      <w:proofErr w:type="spellEnd"/>
      <w:r w:rsidRPr="00577098">
        <w:rPr>
          <w:rFonts w:ascii="Arial" w:eastAsia="Times New Roman" w:hAnsi="Arial" w:cs="Arial"/>
          <w:color w:val="000000"/>
        </w:rPr>
        <w:t xml:space="preserve">. </w:t>
      </w:r>
    </w:p>
    <w:p w:rsidR="00577098" w:rsidRDefault="00577098" w:rsidP="00577098">
      <w:pPr>
        <w:spacing w:before="120" w:after="0" w:line="240" w:lineRule="auto"/>
        <w:ind w:left="1701" w:right="1701"/>
        <w:jc w:val="both"/>
        <w:rPr>
          <w:rFonts w:ascii="Arial" w:eastAsia="Times New Roman" w:hAnsi="Arial" w:cs="Arial"/>
          <w:color w:val="000000"/>
        </w:rPr>
      </w:pPr>
      <w:r w:rsidRPr="00577098">
        <w:rPr>
          <w:rFonts w:ascii="Arial" w:eastAsia="Times New Roman" w:hAnsi="Arial" w:cs="Arial"/>
          <w:color w:val="000000"/>
        </w:rPr>
        <w:lastRenderedPageBreak/>
        <w:t xml:space="preserve">This same study shows that boric acid/borax inhibits the formation of </w:t>
      </w:r>
      <w:proofErr w:type="spellStart"/>
      <w:r w:rsidRPr="00577098">
        <w:rPr>
          <w:rFonts w:ascii="Arial" w:eastAsia="Times New Roman" w:hAnsi="Arial" w:cs="Arial"/>
          <w:color w:val="000000"/>
        </w:rPr>
        <w:t>biofilms</w:t>
      </w:r>
      <w:proofErr w:type="spellEnd"/>
      <w:r w:rsidRPr="00577098">
        <w:rPr>
          <w:rFonts w:ascii="Arial" w:eastAsia="Times New Roman" w:hAnsi="Arial" w:cs="Arial"/>
          <w:color w:val="000000"/>
        </w:rPr>
        <w:t xml:space="preserve"> and also the transformation of harmless yeast cells into invasive </w:t>
      </w:r>
      <w:proofErr w:type="spellStart"/>
      <w:r w:rsidRPr="00577098">
        <w:rPr>
          <w:rFonts w:ascii="Arial" w:eastAsia="Times New Roman" w:hAnsi="Arial" w:cs="Arial"/>
          <w:color w:val="000000"/>
        </w:rPr>
        <w:t>hyphal</w:t>
      </w:r>
      <w:proofErr w:type="spellEnd"/>
      <w:r w:rsidRPr="00577098">
        <w:rPr>
          <w:rFonts w:ascii="Arial" w:eastAsia="Times New Roman" w:hAnsi="Arial" w:cs="Arial"/>
          <w:color w:val="000000"/>
        </w:rPr>
        <w:t xml:space="preserve"> form. </w:t>
      </w:r>
    </w:p>
    <w:p w:rsidR="00577098" w:rsidRPr="00577098" w:rsidRDefault="00577098" w:rsidP="00577098">
      <w:pPr>
        <w:spacing w:before="120" w:after="0" w:line="240" w:lineRule="auto"/>
        <w:ind w:left="1701" w:right="1701"/>
        <w:jc w:val="both"/>
        <w:rPr>
          <w:rFonts w:ascii="Calibri" w:eastAsia="Times New Roman" w:hAnsi="Calibri" w:cs="Times New Roman"/>
          <w:color w:val="000000"/>
        </w:rPr>
      </w:pPr>
      <w:r w:rsidRPr="00577098">
        <w:rPr>
          <w:rFonts w:ascii="Arial" w:eastAsia="Times New Roman" w:hAnsi="Arial" w:cs="Arial"/>
          <w:color w:val="000000"/>
        </w:rPr>
        <w:t>In other articles I have shown that this process, commonly initiated by antibiotics, is a basic cause of most of our modern diseases, and this makes borax and boric acid primary health remedies. But this article shows that there are many more reasons to give them a top rating.</w:t>
      </w:r>
    </w:p>
    <w:p w:rsidR="00577098" w:rsidRPr="00577098" w:rsidRDefault="00577098" w:rsidP="00577098">
      <w:pPr>
        <w:spacing w:before="120" w:after="0" w:line="240" w:lineRule="auto"/>
        <w:ind w:left="1701" w:right="1701"/>
        <w:jc w:val="both"/>
        <w:rPr>
          <w:rFonts w:ascii="Calibri" w:eastAsia="Times New Roman" w:hAnsi="Calibri" w:cs="Times New Roman"/>
          <w:color w:val="000000"/>
        </w:rPr>
      </w:pPr>
      <w:r w:rsidRPr="00577098">
        <w:rPr>
          <w:rFonts w:ascii="Arial" w:eastAsia="Times New Roman" w:hAnsi="Arial" w:cs="Arial"/>
          <w:color w:val="000000"/>
        </w:rPr>
        <w:t xml:space="preserve">A scientific review in 2011 concluded: "... boric acid is a safe, alternative, economic option for women with recurrent and chronic symptoms of </w:t>
      </w:r>
      <w:proofErr w:type="spellStart"/>
      <w:r w:rsidRPr="00577098">
        <w:rPr>
          <w:rFonts w:ascii="Arial" w:eastAsia="Times New Roman" w:hAnsi="Arial" w:cs="Arial"/>
          <w:color w:val="000000"/>
        </w:rPr>
        <w:t>vaginitis</w:t>
      </w:r>
      <w:proofErr w:type="spellEnd"/>
      <w:r w:rsidRPr="00577098">
        <w:rPr>
          <w:rFonts w:ascii="Arial" w:eastAsia="Times New Roman" w:hAnsi="Arial" w:cs="Arial"/>
          <w:color w:val="000000"/>
        </w:rPr>
        <w:t xml:space="preserve"> when conventional treatment fails..." (12). But as it is so much better than drugs why not use it as a first option, or use the even more effective borax?</w:t>
      </w:r>
    </w:p>
    <w:p w:rsidR="00577098" w:rsidRPr="00577098" w:rsidRDefault="00577098" w:rsidP="00577098">
      <w:pPr>
        <w:spacing w:before="120" w:after="0" w:line="240" w:lineRule="auto"/>
        <w:ind w:left="1701" w:right="1701"/>
        <w:jc w:val="both"/>
        <w:rPr>
          <w:rFonts w:ascii="Calibri" w:eastAsia="Times New Roman" w:hAnsi="Calibri" w:cs="Times New Roman"/>
          <w:color w:val="000000"/>
        </w:rPr>
      </w:pPr>
      <w:r w:rsidRPr="00577098">
        <w:rPr>
          <w:rFonts w:ascii="Arial" w:eastAsia="Times New Roman" w:hAnsi="Arial" w:cs="Arial"/>
          <w:color w:val="000000"/>
        </w:rPr>
        <w:t>Another study from Turkey (13) shows the protective effect of boric acid on food contaminated with </w:t>
      </w:r>
      <w:proofErr w:type="spellStart"/>
      <w:r w:rsidRPr="00577098">
        <w:rPr>
          <w:rFonts w:ascii="Arial" w:eastAsia="Times New Roman" w:hAnsi="Arial" w:cs="Arial"/>
          <w:color w:val="000000"/>
        </w:rPr>
        <w:t>mycotoxins</w:t>
      </w:r>
      <w:proofErr w:type="spellEnd"/>
      <w:r w:rsidRPr="00577098">
        <w:rPr>
          <w:rFonts w:ascii="Arial" w:eastAsia="Times New Roman" w:hAnsi="Arial" w:cs="Arial"/>
          <w:color w:val="000000"/>
        </w:rPr>
        <w:t xml:space="preserve">, especially fungal </w:t>
      </w:r>
      <w:proofErr w:type="spellStart"/>
      <w:r w:rsidRPr="00577098">
        <w:rPr>
          <w:rFonts w:ascii="Arial" w:eastAsia="Times New Roman" w:hAnsi="Arial" w:cs="Arial"/>
          <w:color w:val="000000"/>
        </w:rPr>
        <w:t>aflatoxins</w:t>
      </w:r>
      <w:proofErr w:type="spellEnd"/>
      <w:r w:rsidRPr="00577098">
        <w:rPr>
          <w:rFonts w:ascii="Arial" w:eastAsia="Times New Roman" w:hAnsi="Arial" w:cs="Arial"/>
          <w:color w:val="000000"/>
        </w:rPr>
        <w:t xml:space="preserve">. Among these, </w:t>
      </w:r>
      <w:proofErr w:type="spellStart"/>
      <w:r w:rsidRPr="00577098">
        <w:rPr>
          <w:rFonts w:ascii="Arial" w:eastAsia="Times New Roman" w:hAnsi="Arial" w:cs="Arial"/>
          <w:color w:val="000000"/>
        </w:rPr>
        <w:t>Aflatoxin</w:t>
      </w:r>
      <w:proofErr w:type="spellEnd"/>
      <w:r w:rsidRPr="00577098">
        <w:rPr>
          <w:rFonts w:ascii="Arial" w:eastAsia="Times New Roman" w:hAnsi="Arial" w:cs="Arial"/>
          <w:color w:val="000000"/>
        </w:rPr>
        <w:t xml:space="preserve"> B</w:t>
      </w:r>
      <w:r w:rsidRPr="00577098">
        <w:rPr>
          <w:rFonts w:ascii="Arial" w:eastAsia="Times New Roman" w:hAnsi="Arial" w:cs="Arial"/>
          <w:color w:val="000000"/>
          <w:vertAlign w:val="subscript"/>
        </w:rPr>
        <w:t>1</w:t>
      </w:r>
      <w:r w:rsidRPr="00577098">
        <w:rPr>
          <w:rFonts w:ascii="Arial" w:eastAsia="Times New Roman" w:hAnsi="Arial" w:cs="Arial"/>
          <w:color w:val="000000"/>
        </w:rPr>
        <w:t> (AFB</w:t>
      </w:r>
      <w:r w:rsidRPr="00577098">
        <w:rPr>
          <w:rFonts w:ascii="Arial" w:eastAsia="Times New Roman" w:hAnsi="Arial" w:cs="Arial"/>
          <w:color w:val="000000"/>
          <w:vertAlign w:val="subscript"/>
        </w:rPr>
        <w:t>1</w:t>
      </w:r>
      <w:r w:rsidRPr="00577098">
        <w:rPr>
          <w:rFonts w:ascii="Arial" w:eastAsia="Times New Roman" w:hAnsi="Arial" w:cs="Arial"/>
          <w:color w:val="000000"/>
        </w:rPr>
        <w:t>) causes extensive DNA damage and is the most potent carcinogen ever tested, especially affecting liver and lungs, also causing birth defects, immune-toxicity and even death in farm animals and humans. Boric acid treatment was protective and led to increased resistance of DNA to oxidative damage induced by AFB</w:t>
      </w:r>
      <w:r w:rsidRPr="00577098">
        <w:rPr>
          <w:rFonts w:ascii="Arial" w:eastAsia="Times New Roman" w:hAnsi="Arial" w:cs="Arial"/>
          <w:color w:val="000000"/>
          <w:vertAlign w:val="subscript"/>
        </w:rPr>
        <w:t>1</w:t>
      </w:r>
      <w:r w:rsidRPr="00577098">
        <w:rPr>
          <w:rFonts w:ascii="Arial" w:eastAsia="Times New Roman" w:hAnsi="Arial" w:cs="Arial"/>
          <w:color w:val="000000"/>
        </w:rPr>
        <w:t>. The strong antifungal action of boric acid is, of course, the reason why it has traditionally been used as a food preservative.</w:t>
      </w:r>
    </w:p>
    <w:p w:rsidR="00577098" w:rsidRPr="00577098" w:rsidRDefault="00577098" w:rsidP="00577098">
      <w:pPr>
        <w:spacing w:before="120" w:after="0" w:line="240" w:lineRule="auto"/>
        <w:ind w:left="1701" w:right="1701"/>
        <w:jc w:val="both"/>
        <w:rPr>
          <w:rFonts w:ascii="Calibri" w:eastAsia="Times New Roman" w:hAnsi="Calibri" w:cs="Times New Roman"/>
          <w:color w:val="000000"/>
        </w:rPr>
      </w:pPr>
      <w:r w:rsidRPr="00577098">
        <w:rPr>
          <w:rFonts w:ascii="Arial" w:eastAsia="Times New Roman" w:hAnsi="Arial" w:cs="Arial"/>
          <w:color w:val="000000"/>
        </w:rPr>
        <w:t>I received numerous appreciative communications ranging from cancelling surgery for hip replacement to removing brain fog, and curing autoimmune diseases. One woman wrote in a recent Nexus Magazine of curing her Lupus and serious kidney disease in 4 month with half a teaspoon of daily borax powder.</w:t>
      </w:r>
    </w:p>
    <w:p w:rsidR="00577098" w:rsidRPr="00577098" w:rsidRDefault="00577098" w:rsidP="00577098">
      <w:pPr>
        <w:spacing w:before="120" w:after="0" w:line="240" w:lineRule="auto"/>
        <w:ind w:left="1701" w:right="1701"/>
        <w:jc w:val="both"/>
        <w:rPr>
          <w:rFonts w:ascii="Calibri" w:eastAsia="Times New Roman" w:hAnsi="Calibri" w:cs="Times New Roman"/>
          <w:color w:val="000000"/>
        </w:rPr>
      </w:pPr>
      <w:r w:rsidRPr="00577098">
        <w:rPr>
          <w:rFonts w:ascii="Arial" w:eastAsia="Times New Roman" w:hAnsi="Arial" w:cs="Arial"/>
          <w:color w:val="000000"/>
        </w:rPr>
        <w:t xml:space="preserve">Borax, similar to the equally endangered </w:t>
      </w:r>
      <w:proofErr w:type="spellStart"/>
      <w:r w:rsidRPr="00577098">
        <w:rPr>
          <w:rFonts w:ascii="Arial" w:eastAsia="Times New Roman" w:hAnsi="Arial" w:cs="Arial"/>
          <w:color w:val="000000"/>
        </w:rPr>
        <w:t>Lugol's</w:t>
      </w:r>
      <w:proofErr w:type="spellEnd"/>
      <w:r w:rsidRPr="00577098">
        <w:rPr>
          <w:rFonts w:ascii="Arial" w:eastAsia="Times New Roman" w:hAnsi="Arial" w:cs="Arial"/>
          <w:color w:val="000000"/>
        </w:rPr>
        <w:t xml:space="preserve"> iodine solution, can also be used to remove accumulated fluoride and heavy metals from the body (14). Fluoride not only causes bones to deteriorate, but also the pineal gland to calcify and the thyroid to become underactive. Borax reacts with fluoride ions to form boron fluorides which are then excreted in the urine.</w:t>
      </w:r>
    </w:p>
    <w:p w:rsidR="00577098" w:rsidRPr="00577098" w:rsidRDefault="00577098" w:rsidP="00577098">
      <w:pPr>
        <w:spacing w:before="120" w:after="0" w:line="240" w:lineRule="auto"/>
        <w:ind w:left="1701" w:right="1701"/>
        <w:jc w:val="both"/>
        <w:rPr>
          <w:rFonts w:ascii="Calibri" w:eastAsia="Times New Roman" w:hAnsi="Calibri" w:cs="Times New Roman"/>
          <w:color w:val="000000"/>
        </w:rPr>
      </w:pPr>
      <w:r w:rsidRPr="00577098">
        <w:rPr>
          <w:rFonts w:ascii="Arial" w:eastAsia="Times New Roman" w:hAnsi="Arial" w:cs="Arial"/>
          <w:color w:val="000000"/>
        </w:rPr>
        <w:t xml:space="preserve">In a Chinese study borax was used to treat 31 patients with skeletal </w:t>
      </w:r>
      <w:proofErr w:type="spellStart"/>
      <w:r w:rsidRPr="00577098">
        <w:rPr>
          <w:rFonts w:ascii="Arial" w:eastAsia="Times New Roman" w:hAnsi="Arial" w:cs="Arial"/>
          <w:color w:val="000000"/>
        </w:rPr>
        <w:t>fluorosis</w:t>
      </w:r>
      <w:proofErr w:type="spellEnd"/>
      <w:r w:rsidRPr="00577098">
        <w:rPr>
          <w:rFonts w:ascii="Arial" w:eastAsia="Times New Roman" w:hAnsi="Arial" w:cs="Arial"/>
          <w:color w:val="000000"/>
        </w:rPr>
        <w:t>. The amount was gradually increased from 300 to 1100 mg/day during a three month period, with one week off each month. The treatment was effective with 50 to 80% improvement.</w:t>
      </w:r>
    </w:p>
    <w:p w:rsidR="00577098" w:rsidRPr="00577098" w:rsidRDefault="00577098" w:rsidP="00577098">
      <w:pPr>
        <w:spacing w:before="120" w:after="0" w:line="240" w:lineRule="auto"/>
        <w:ind w:left="1701" w:right="1701"/>
        <w:jc w:val="both"/>
        <w:rPr>
          <w:rFonts w:ascii="Calibri" w:eastAsia="Times New Roman" w:hAnsi="Calibri" w:cs="Times New Roman"/>
          <w:color w:val="000000"/>
        </w:rPr>
      </w:pPr>
      <w:r w:rsidRPr="00577098">
        <w:rPr>
          <w:rFonts w:ascii="Arial" w:eastAsia="Times New Roman" w:hAnsi="Arial" w:cs="Arial"/>
          <w:color w:val="000000"/>
        </w:rPr>
        <w:t>One forum contributor suffered with Fibromyalgia/</w:t>
      </w:r>
      <w:proofErr w:type="spellStart"/>
      <w:r w:rsidRPr="00577098">
        <w:rPr>
          <w:rFonts w:ascii="Arial" w:eastAsia="Times New Roman" w:hAnsi="Arial" w:cs="Arial"/>
          <w:color w:val="000000"/>
        </w:rPr>
        <w:t>Rosacea</w:t>
      </w:r>
      <w:proofErr w:type="spellEnd"/>
      <w:r w:rsidRPr="00577098">
        <w:rPr>
          <w:rFonts w:ascii="Arial" w:eastAsia="Times New Roman" w:hAnsi="Arial" w:cs="Arial"/>
          <w:color w:val="000000"/>
        </w:rPr>
        <w:t xml:space="preserve">, chronic fatigue and TMJ for over 10 years which she believed was caused by fluoride. She used 1/8 tsp of borax and 1/8 tsp of sea salt in a </w:t>
      </w:r>
      <w:proofErr w:type="spellStart"/>
      <w:r w:rsidRPr="00577098">
        <w:rPr>
          <w:rFonts w:ascii="Arial" w:eastAsia="Times New Roman" w:hAnsi="Arial" w:cs="Arial"/>
          <w:color w:val="000000"/>
        </w:rPr>
        <w:t>litre</w:t>
      </w:r>
      <w:proofErr w:type="spellEnd"/>
      <w:r w:rsidRPr="00577098">
        <w:rPr>
          <w:rFonts w:ascii="Arial" w:eastAsia="Times New Roman" w:hAnsi="Arial" w:cs="Arial"/>
          <w:color w:val="000000"/>
        </w:rPr>
        <w:t xml:space="preserve"> of de-chlorinated water, and drank this for 5 days each week. Within two weeks her face cleared, the redness faded, body temperature normalized, energy level increased, and she steadily lost excess weight. The only side-effect was an initial aggravation of her </w:t>
      </w:r>
      <w:proofErr w:type="spellStart"/>
      <w:r w:rsidRPr="00577098">
        <w:rPr>
          <w:rFonts w:ascii="Arial" w:eastAsia="Times New Roman" w:hAnsi="Arial" w:cs="Arial"/>
          <w:color w:val="000000"/>
        </w:rPr>
        <w:t>Rosacea</w:t>
      </w:r>
      <w:proofErr w:type="spellEnd"/>
      <w:r w:rsidRPr="00577098">
        <w:rPr>
          <w:rFonts w:ascii="Arial" w:eastAsia="Times New Roman" w:hAnsi="Arial" w:cs="Arial"/>
          <w:color w:val="000000"/>
        </w:rPr>
        <w:t xml:space="preserve"> symptoms.</w:t>
      </w:r>
    </w:p>
    <w:p w:rsidR="00577098" w:rsidRPr="00577098" w:rsidRDefault="00577098" w:rsidP="00577098">
      <w:pPr>
        <w:spacing w:before="120" w:after="0" w:line="240" w:lineRule="auto"/>
        <w:ind w:left="1701" w:right="1701"/>
        <w:jc w:val="both"/>
        <w:rPr>
          <w:rFonts w:ascii="Calibri" w:eastAsia="Times New Roman" w:hAnsi="Calibri" w:cs="Times New Roman"/>
          <w:color w:val="000000"/>
        </w:rPr>
      </w:pPr>
      <w:r w:rsidRPr="00577098">
        <w:rPr>
          <w:rFonts w:ascii="Arial" w:eastAsia="Times New Roman" w:hAnsi="Arial" w:cs="Arial"/>
          <w:color w:val="000000"/>
        </w:rPr>
        <w:t xml:space="preserve">Another post: "7 years ago thyroid cancer, the next year adrenal fatigue, then early menopause, the following year uterine </w:t>
      </w:r>
      <w:proofErr w:type="spellStart"/>
      <w:r w:rsidRPr="00577098">
        <w:rPr>
          <w:rFonts w:ascii="Arial" w:eastAsia="Times New Roman" w:hAnsi="Arial" w:cs="Arial"/>
          <w:color w:val="000000"/>
        </w:rPr>
        <w:t>prolapse</w:t>
      </w:r>
      <w:proofErr w:type="spellEnd"/>
      <w:r w:rsidRPr="00577098">
        <w:rPr>
          <w:rFonts w:ascii="Arial" w:eastAsia="Times New Roman" w:hAnsi="Arial" w:cs="Arial"/>
          <w:color w:val="000000"/>
        </w:rPr>
        <w:t xml:space="preserve"> followed by hysterectomy - the following year fibromyalgia and neuropathy. Early Childhood was fluorinated water along with fluoride tablets. Fall of 2008 I was looking at total disability. I could barely walk and couldn't sleep because of the pain and was throwing up daily from the pain in my back. ... After reading about fluoride I came to understand where all of my problems originated. ... I began the borax </w:t>
      </w:r>
      <w:proofErr w:type="spellStart"/>
      <w:r w:rsidRPr="00577098">
        <w:rPr>
          <w:rFonts w:ascii="Arial" w:eastAsia="Times New Roman" w:hAnsi="Arial" w:cs="Arial"/>
          <w:color w:val="000000"/>
        </w:rPr>
        <w:t>detox</w:t>
      </w:r>
      <w:proofErr w:type="spellEnd"/>
      <w:r w:rsidRPr="00577098">
        <w:rPr>
          <w:rFonts w:ascii="Arial" w:eastAsia="Times New Roman" w:hAnsi="Arial" w:cs="Arial"/>
          <w:color w:val="000000"/>
        </w:rPr>
        <w:t xml:space="preserve"> of 1/8 tsp in a </w:t>
      </w:r>
      <w:proofErr w:type="spellStart"/>
      <w:r w:rsidRPr="00577098">
        <w:rPr>
          <w:rFonts w:ascii="Arial" w:eastAsia="Times New Roman" w:hAnsi="Arial" w:cs="Arial"/>
          <w:color w:val="000000"/>
        </w:rPr>
        <w:t>litre</w:t>
      </w:r>
      <w:proofErr w:type="spellEnd"/>
      <w:r w:rsidRPr="00577098">
        <w:rPr>
          <w:rFonts w:ascii="Arial" w:eastAsia="Times New Roman" w:hAnsi="Arial" w:cs="Arial"/>
          <w:color w:val="000000"/>
        </w:rPr>
        <w:t xml:space="preserve"> of water and within 3 days my symptoms were almost gone."  </w:t>
      </w:r>
    </w:p>
    <w:p w:rsidR="00577098" w:rsidRDefault="00577098" w:rsidP="00577098">
      <w:pPr>
        <w:spacing w:before="120" w:after="0" w:line="240" w:lineRule="auto"/>
        <w:ind w:left="1701" w:right="1701"/>
        <w:jc w:val="both"/>
        <w:rPr>
          <w:rFonts w:ascii="Arial" w:eastAsia="Times New Roman" w:hAnsi="Arial" w:cs="Arial"/>
          <w:b/>
          <w:bCs/>
          <w:color w:val="000000"/>
        </w:rPr>
      </w:pPr>
    </w:p>
    <w:p w:rsidR="00577098" w:rsidRPr="00577098" w:rsidRDefault="00577098" w:rsidP="00577098">
      <w:pPr>
        <w:spacing w:before="120" w:after="0" w:line="240" w:lineRule="auto"/>
        <w:ind w:left="1701" w:right="1701"/>
        <w:jc w:val="both"/>
        <w:rPr>
          <w:rFonts w:ascii="Calibri" w:eastAsia="Times New Roman" w:hAnsi="Calibri" w:cs="Times New Roman"/>
          <w:color w:val="000000"/>
        </w:rPr>
      </w:pPr>
      <w:r w:rsidRPr="00577098">
        <w:rPr>
          <w:rFonts w:ascii="Arial" w:eastAsia="Times New Roman" w:hAnsi="Arial" w:cs="Arial"/>
          <w:b/>
          <w:bCs/>
          <w:color w:val="000000"/>
        </w:rPr>
        <w:lastRenderedPageBreak/>
        <w:t>Calcium-Magnesium Metabolism</w:t>
      </w:r>
    </w:p>
    <w:p w:rsidR="00577098" w:rsidRPr="00577098" w:rsidRDefault="00577098" w:rsidP="00577098">
      <w:pPr>
        <w:spacing w:before="120" w:after="0" w:line="240" w:lineRule="auto"/>
        <w:ind w:left="1701" w:right="1701"/>
        <w:jc w:val="both"/>
        <w:rPr>
          <w:rFonts w:ascii="Calibri" w:eastAsia="Times New Roman" w:hAnsi="Calibri" w:cs="Times New Roman"/>
          <w:color w:val="000000"/>
        </w:rPr>
      </w:pPr>
      <w:r w:rsidRPr="00577098">
        <w:rPr>
          <w:rFonts w:ascii="Arial" w:eastAsia="Times New Roman" w:hAnsi="Arial" w:cs="Arial"/>
          <w:color w:val="000000"/>
        </w:rPr>
        <w:t>There is antagonism as well as cooperation between calcium and magnesium. About half of the total body magnesium is found in bones and the other half </w:t>
      </w:r>
      <w:r w:rsidRPr="00577098">
        <w:rPr>
          <w:rFonts w:ascii="Arial" w:eastAsia="Times New Roman" w:hAnsi="Arial" w:cs="Arial"/>
          <w:i/>
          <w:iCs/>
          <w:color w:val="000000"/>
        </w:rPr>
        <w:t>inside</w:t>
      </w:r>
      <w:r w:rsidRPr="00577098">
        <w:rPr>
          <w:rFonts w:ascii="Arial" w:eastAsia="Times New Roman" w:hAnsi="Arial" w:cs="Arial"/>
          <w:color w:val="000000"/>
        </w:rPr>
        <w:t> the cells of tissues and organs. Only 1% is in the blood, and the kidneys try to keep this levels constant by excreting more or less with the urine.</w:t>
      </w:r>
    </w:p>
    <w:p w:rsidR="00577098" w:rsidRPr="00577098" w:rsidRDefault="00577098" w:rsidP="00577098">
      <w:pPr>
        <w:spacing w:before="120" w:after="0" w:line="240" w:lineRule="auto"/>
        <w:ind w:left="1701" w:right="1701"/>
        <w:jc w:val="both"/>
        <w:rPr>
          <w:rFonts w:ascii="Calibri" w:eastAsia="Times New Roman" w:hAnsi="Calibri" w:cs="Times New Roman"/>
          <w:color w:val="000000"/>
        </w:rPr>
      </w:pPr>
      <w:r w:rsidRPr="00577098">
        <w:rPr>
          <w:rFonts w:ascii="Arial" w:eastAsia="Times New Roman" w:hAnsi="Arial" w:cs="Arial"/>
          <w:color w:val="000000"/>
        </w:rPr>
        <w:t>In contrast, 99% of calcium is in bones, and the rest in the fluid </w:t>
      </w:r>
      <w:r w:rsidRPr="00577098">
        <w:rPr>
          <w:rFonts w:ascii="Arial" w:eastAsia="Times New Roman" w:hAnsi="Arial" w:cs="Arial"/>
          <w:i/>
          <w:iCs/>
          <w:color w:val="000000"/>
        </w:rPr>
        <w:t>outside</w:t>
      </w:r>
      <w:r w:rsidRPr="00577098">
        <w:rPr>
          <w:rFonts w:ascii="Arial" w:eastAsia="Times New Roman" w:hAnsi="Arial" w:cs="Arial"/>
          <w:color w:val="000000"/>
        </w:rPr>
        <w:t> of cells. Muscles contract when calcium moves into the cells, and they relax when calcium is again pumped out and magnesium moves in. This cellular pump requires much energy to pump calcium out, and if cells are low in energy, then calcium may accumulate inside cells. Low cellular energy may be due to Candida, faulty sugar or fat metabolism, deficiencies, or accumulating metabolic wastes and toxins.</w:t>
      </w:r>
    </w:p>
    <w:p w:rsidR="00577098" w:rsidRPr="00577098" w:rsidRDefault="00577098" w:rsidP="00577098">
      <w:pPr>
        <w:spacing w:before="120" w:after="0" w:line="240" w:lineRule="auto"/>
        <w:ind w:left="1701" w:right="1701"/>
        <w:jc w:val="both"/>
        <w:rPr>
          <w:rFonts w:ascii="Calibri" w:eastAsia="Times New Roman" w:hAnsi="Calibri" w:cs="Times New Roman"/>
          <w:color w:val="000000"/>
        </w:rPr>
      </w:pPr>
      <w:r w:rsidRPr="00577098">
        <w:rPr>
          <w:rFonts w:ascii="Arial" w:eastAsia="Times New Roman" w:hAnsi="Arial" w:cs="Arial"/>
          <w:color w:val="000000"/>
        </w:rPr>
        <w:t>This then leads to only partial relaxation of the muscles with stiffness, a tendency to cramps, and poor blood and lymph circulation. The problem gets worse the more calcium moves from bones into soft tissue. Nerve cells can also accumulate calcium, leading to faulty nerve transmission, in the lens it causes cataracts, hormonal output keeps reducing as endocrine glands increasingly calcify, and all other cells become handicapped in their normal functions. In addition it causes intracellular magnesium deficiency. Magnesium is needed to activate countless enzymes, and a deficiency leads to inefficient and blocked energy production.</w:t>
      </w:r>
    </w:p>
    <w:p w:rsidR="00577098" w:rsidRPr="00577098" w:rsidRDefault="00577098" w:rsidP="00577098">
      <w:pPr>
        <w:spacing w:before="120" w:after="0" w:line="240" w:lineRule="auto"/>
        <w:ind w:left="1701" w:right="1701"/>
        <w:jc w:val="both"/>
        <w:rPr>
          <w:rFonts w:ascii="Calibri" w:eastAsia="Times New Roman" w:hAnsi="Calibri" w:cs="Times New Roman"/>
          <w:color w:val="000000"/>
        </w:rPr>
      </w:pPr>
      <w:r w:rsidRPr="00577098">
        <w:rPr>
          <w:rFonts w:ascii="Arial" w:eastAsia="Times New Roman" w:hAnsi="Arial" w:cs="Arial"/>
          <w:color w:val="000000"/>
        </w:rPr>
        <w:t>A further problem is that excess calcium damages the cell membrane and makes it difficult for nutrients to move in and wastes to move out. When the intracellular calcium level gets too high the cell will die.</w:t>
      </w:r>
    </w:p>
    <w:p w:rsidR="00577098" w:rsidRPr="00577098" w:rsidRDefault="00577098" w:rsidP="00577098">
      <w:pPr>
        <w:spacing w:before="120" w:after="0" w:line="240" w:lineRule="auto"/>
        <w:ind w:left="1701" w:right="1701"/>
        <w:jc w:val="both"/>
        <w:rPr>
          <w:rFonts w:ascii="Calibri" w:eastAsia="Times New Roman" w:hAnsi="Calibri" w:cs="Times New Roman"/>
          <w:color w:val="000000"/>
        </w:rPr>
      </w:pPr>
      <w:r w:rsidRPr="00577098">
        <w:rPr>
          <w:rFonts w:ascii="Arial" w:eastAsia="Times New Roman" w:hAnsi="Arial" w:cs="Arial"/>
          <w:color w:val="000000"/>
        </w:rPr>
        <w:t>Here we can see the importance of boron as a regulator of cell membrane functions, especially in regard to movements of calcium and magnesium. With boron deficiency too much calcium moves into the cell while magnesium cannot move inside to displace it. This is the condition of old age and of the boron-deficiency diseases leading up to it.</w:t>
      </w:r>
    </w:p>
    <w:p w:rsidR="00577098" w:rsidRPr="00577098" w:rsidRDefault="00577098" w:rsidP="00577098">
      <w:pPr>
        <w:spacing w:before="120" w:after="0" w:line="240" w:lineRule="auto"/>
        <w:ind w:left="1701" w:right="1701"/>
        <w:jc w:val="both"/>
        <w:rPr>
          <w:rFonts w:ascii="Calibri" w:eastAsia="Times New Roman" w:hAnsi="Calibri" w:cs="Times New Roman"/>
          <w:color w:val="000000"/>
        </w:rPr>
      </w:pPr>
      <w:r w:rsidRPr="00577098">
        <w:rPr>
          <w:rFonts w:ascii="Arial" w:eastAsia="Times New Roman" w:hAnsi="Arial" w:cs="Arial"/>
          <w:color w:val="000000"/>
        </w:rPr>
        <w:t>While in good health and especially in younger years a calcium - magnesium ratio of 2 : 1 is normal and beneficial and supplied with a good diet. But with increasing age, boron deficiency and resulting disease conditions we need progressively less calcium and more magnesium.</w:t>
      </w:r>
    </w:p>
    <w:p w:rsidR="00577098" w:rsidRPr="00577098" w:rsidRDefault="00577098" w:rsidP="00577098">
      <w:pPr>
        <w:spacing w:before="120" w:after="0" w:line="240" w:lineRule="auto"/>
        <w:ind w:left="1701" w:right="1701"/>
        <w:jc w:val="both"/>
        <w:rPr>
          <w:rFonts w:ascii="Calibri" w:eastAsia="Times New Roman" w:hAnsi="Calibri" w:cs="Times New Roman"/>
          <w:color w:val="000000"/>
        </w:rPr>
      </w:pPr>
      <w:r w:rsidRPr="00577098">
        <w:rPr>
          <w:rFonts w:ascii="Arial" w:eastAsia="Times New Roman" w:hAnsi="Arial" w:cs="Arial"/>
          <w:color w:val="000000"/>
        </w:rPr>
        <w:t>For boron to be fully effective in reversing tissue calcification ample magnesium is required. For elderly individuals I recommend 400 to 600 mg of magnesium together with the daily borax supplementation spaced out during the day, and with protracted joint problems additional trans-dermal magnesium. However, oral magnesium may need to be adjusted according to its laxative effect. I am doubtful whether calcium supplements are needed and beneficial, even in case of osteoporosis. In my view these individuals have plenty of calcium stored in soft tissues where it does not belong, and supplementing boron and magnesium is expected to redeposit this misplaced calcium into bones. I regard the medical focus on a high calcium intake as a prescription for accelerated aging.</w:t>
      </w:r>
    </w:p>
    <w:p w:rsidR="00577098" w:rsidRDefault="00577098" w:rsidP="00577098">
      <w:pPr>
        <w:spacing w:before="120" w:after="0" w:line="240" w:lineRule="auto"/>
        <w:ind w:left="1701" w:right="1701"/>
        <w:jc w:val="both"/>
        <w:rPr>
          <w:rFonts w:ascii="Arial" w:eastAsia="Times New Roman" w:hAnsi="Arial" w:cs="Arial"/>
          <w:b/>
          <w:bCs/>
          <w:color w:val="000000"/>
        </w:rPr>
      </w:pPr>
    </w:p>
    <w:p w:rsidR="00577098" w:rsidRPr="00577098" w:rsidRDefault="00577098" w:rsidP="00577098">
      <w:pPr>
        <w:spacing w:before="120" w:after="0" w:line="240" w:lineRule="auto"/>
        <w:ind w:left="1701" w:right="1701"/>
        <w:jc w:val="both"/>
        <w:rPr>
          <w:rFonts w:ascii="Calibri" w:eastAsia="Times New Roman" w:hAnsi="Calibri" w:cs="Times New Roman"/>
          <w:color w:val="000000"/>
        </w:rPr>
      </w:pPr>
      <w:r w:rsidRPr="00577098">
        <w:rPr>
          <w:rFonts w:ascii="Arial" w:eastAsia="Times New Roman" w:hAnsi="Arial" w:cs="Arial"/>
          <w:b/>
          <w:bCs/>
          <w:color w:val="000000"/>
        </w:rPr>
        <w:t>What and How Much to Use</w:t>
      </w:r>
    </w:p>
    <w:p w:rsidR="00577098" w:rsidRDefault="00577098" w:rsidP="00577098">
      <w:pPr>
        <w:spacing w:before="120" w:after="0" w:line="240" w:lineRule="auto"/>
        <w:ind w:left="1701" w:right="1701"/>
        <w:jc w:val="both"/>
        <w:rPr>
          <w:rFonts w:ascii="Arial" w:eastAsia="Times New Roman" w:hAnsi="Arial" w:cs="Arial"/>
          <w:color w:val="000000"/>
        </w:rPr>
      </w:pPr>
      <w:r w:rsidRPr="00577098">
        <w:rPr>
          <w:rFonts w:ascii="Arial" w:eastAsia="Times New Roman" w:hAnsi="Arial" w:cs="Arial"/>
          <w:color w:val="000000"/>
        </w:rPr>
        <w:t xml:space="preserve">In some countries (e.g. Australia, NZ, USA) borax can still be found in the laundry and cleaning sections of supermarkets. There is no "food-grade" borax available or necessary. All borax is the same and "natural", and usually mined in California or Turkey, whether it has been packed in China or any other country. </w:t>
      </w:r>
    </w:p>
    <w:p w:rsidR="00577098" w:rsidRPr="00577098" w:rsidRDefault="00577098" w:rsidP="00577098">
      <w:pPr>
        <w:spacing w:before="120" w:after="0" w:line="240" w:lineRule="auto"/>
        <w:ind w:left="1701" w:right="1701"/>
        <w:jc w:val="both"/>
        <w:rPr>
          <w:rFonts w:ascii="Calibri" w:eastAsia="Times New Roman" w:hAnsi="Calibri" w:cs="Times New Roman"/>
          <w:color w:val="000000"/>
        </w:rPr>
      </w:pPr>
      <w:r w:rsidRPr="00577098">
        <w:rPr>
          <w:rFonts w:ascii="Arial" w:eastAsia="Times New Roman" w:hAnsi="Arial" w:cs="Arial"/>
          <w:color w:val="000000"/>
        </w:rPr>
        <w:lastRenderedPageBreak/>
        <w:t>The label usually states that it is 99% pure (or 990g/kg borax) which is safe to use, and is the legal standard for agricultural grade borax. Up to 1% mining and refining residues are permitted. Boric acid, if available, may be used at about ⅔ the dose of borax, it is not for public sale in Australia.</w:t>
      </w:r>
    </w:p>
    <w:p w:rsidR="00577098" w:rsidRDefault="00577098" w:rsidP="00577098">
      <w:pPr>
        <w:spacing w:before="120" w:after="0" w:line="240" w:lineRule="auto"/>
        <w:ind w:left="1701" w:right="1701"/>
        <w:jc w:val="both"/>
        <w:rPr>
          <w:rFonts w:ascii="Arial" w:eastAsia="Times New Roman" w:hAnsi="Arial" w:cs="Arial"/>
          <w:b/>
          <w:bCs/>
          <w:color w:val="000000"/>
        </w:rPr>
      </w:pPr>
    </w:p>
    <w:p w:rsidR="00577098" w:rsidRPr="00577098" w:rsidRDefault="00577098" w:rsidP="00577098">
      <w:pPr>
        <w:spacing w:before="120" w:after="0" w:line="240" w:lineRule="auto"/>
        <w:ind w:left="1701" w:right="1701"/>
        <w:jc w:val="both"/>
        <w:rPr>
          <w:rFonts w:ascii="Calibri" w:eastAsia="Times New Roman" w:hAnsi="Calibri" w:cs="Times New Roman"/>
          <w:color w:val="000000"/>
        </w:rPr>
      </w:pPr>
      <w:r w:rsidRPr="00577098">
        <w:rPr>
          <w:rFonts w:ascii="Arial" w:eastAsia="Times New Roman" w:hAnsi="Arial" w:cs="Arial"/>
          <w:b/>
          <w:bCs/>
          <w:color w:val="000000"/>
        </w:rPr>
        <w:t>Use as essential Mineral:</w:t>
      </w:r>
      <w:r w:rsidRPr="00577098">
        <w:rPr>
          <w:rFonts w:ascii="Arial" w:eastAsia="Times New Roman" w:hAnsi="Arial" w:cs="Arial"/>
          <w:color w:val="000000"/>
        </w:rPr>
        <w:t xml:space="preserve"> Firstly dissolve a lightly rounded teaspoonful (5-6 grams) of borax in 1 </w:t>
      </w:r>
      <w:proofErr w:type="spellStart"/>
      <w:r w:rsidRPr="00577098">
        <w:rPr>
          <w:rFonts w:ascii="Arial" w:eastAsia="Times New Roman" w:hAnsi="Arial" w:cs="Arial"/>
          <w:color w:val="000000"/>
        </w:rPr>
        <w:t>litre</w:t>
      </w:r>
      <w:proofErr w:type="spellEnd"/>
      <w:r w:rsidRPr="00577098">
        <w:rPr>
          <w:rFonts w:ascii="Arial" w:eastAsia="Times New Roman" w:hAnsi="Arial" w:cs="Arial"/>
          <w:color w:val="000000"/>
        </w:rPr>
        <w:t xml:space="preserve"> of good quality water.  This is your concentrated solution keep it out of reach of small children.</w:t>
      </w:r>
    </w:p>
    <w:p w:rsidR="00577098" w:rsidRPr="00577098" w:rsidRDefault="00577098" w:rsidP="00577098">
      <w:pPr>
        <w:spacing w:before="120" w:after="0" w:line="240" w:lineRule="auto"/>
        <w:ind w:left="1701" w:right="1701"/>
        <w:jc w:val="both"/>
        <w:rPr>
          <w:rFonts w:ascii="Calibri" w:eastAsia="Times New Roman" w:hAnsi="Calibri" w:cs="Times New Roman"/>
          <w:color w:val="000000"/>
        </w:rPr>
      </w:pPr>
      <w:r w:rsidRPr="00577098">
        <w:rPr>
          <w:rFonts w:ascii="Arial" w:eastAsia="Times New Roman" w:hAnsi="Arial" w:cs="Arial"/>
          <w:b/>
          <w:bCs/>
          <w:color w:val="000000"/>
        </w:rPr>
        <w:t>Standard dose</w:t>
      </w:r>
      <w:r w:rsidRPr="00577098">
        <w:rPr>
          <w:rFonts w:ascii="Arial" w:eastAsia="Times New Roman" w:hAnsi="Arial" w:cs="Arial"/>
          <w:color w:val="000000"/>
        </w:rPr>
        <w:t> = 1 teaspoon (5 ml) of concentrate. This has 25 to 30 mg of borax and provides about 3 mg of boron.  Take 1 dose per day mixed with drink or food.  If that feels right then take a second dose with another meal.  If there is no specific health problem or for maintenance you may continue indefinitely with 1 or 2 doses daily.</w:t>
      </w:r>
    </w:p>
    <w:p w:rsidR="00577098" w:rsidRPr="00577098" w:rsidRDefault="00577098" w:rsidP="00577098">
      <w:pPr>
        <w:spacing w:before="120" w:after="0" w:line="240" w:lineRule="auto"/>
        <w:ind w:left="1701" w:right="1701"/>
        <w:jc w:val="both"/>
        <w:rPr>
          <w:rFonts w:ascii="Calibri" w:eastAsia="Times New Roman" w:hAnsi="Calibri" w:cs="Times New Roman"/>
          <w:color w:val="000000"/>
        </w:rPr>
      </w:pPr>
      <w:r w:rsidRPr="00577098">
        <w:rPr>
          <w:rFonts w:ascii="Arial" w:eastAsia="Times New Roman" w:hAnsi="Arial" w:cs="Arial"/>
          <w:color w:val="000000"/>
        </w:rPr>
        <w:t>If you do have a problem, such as arthritis, osteoporosis and related conditions, cramps or spasms, stiffness due to advancing years, menopause, and also to improve low sex hormone production, increase intake to 3 or more spaced-out standard doses for several months or longer until you feel that your problem has sufficiently improved. Then drop back to 1 or 2 doses per day.</w:t>
      </w:r>
    </w:p>
    <w:p w:rsidR="00577098" w:rsidRPr="00577098" w:rsidRDefault="00577098" w:rsidP="00577098">
      <w:pPr>
        <w:spacing w:before="120" w:after="0" w:line="240" w:lineRule="auto"/>
        <w:ind w:left="1701" w:right="1701"/>
        <w:jc w:val="both"/>
        <w:rPr>
          <w:rFonts w:ascii="Calibri" w:eastAsia="Times New Roman" w:hAnsi="Calibri" w:cs="Times New Roman"/>
          <w:color w:val="000000"/>
        </w:rPr>
      </w:pPr>
      <w:r w:rsidRPr="00577098">
        <w:rPr>
          <w:rFonts w:ascii="Arial" w:eastAsia="Times New Roman" w:hAnsi="Arial" w:cs="Arial"/>
          <w:b/>
          <w:bCs/>
          <w:color w:val="000000"/>
        </w:rPr>
        <w:t>For treating Candida,</w:t>
      </w:r>
      <w:r w:rsidRPr="00577098">
        <w:rPr>
          <w:rFonts w:ascii="Arial" w:eastAsia="Times New Roman" w:hAnsi="Arial" w:cs="Arial"/>
          <w:color w:val="000000"/>
        </w:rPr>
        <w:t> </w:t>
      </w:r>
      <w:r w:rsidRPr="00577098">
        <w:rPr>
          <w:rFonts w:ascii="Arial" w:eastAsia="Times New Roman" w:hAnsi="Arial" w:cs="Arial"/>
          <w:b/>
          <w:bCs/>
          <w:color w:val="000000"/>
        </w:rPr>
        <w:t xml:space="preserve">other fungi and </w:t>
      </w:r>
      <w:proofErr w:type="spellStart"/>
      <w:r w:rsidRPr="00577098">
        <w:rPr>
          <w:rFonts w:ascii="Arial" w:eastAsia="Times New Roman" w:hAnsi="Arial" w:cs="Arial"/>
          <w:b/>
          <w:bCs/>
          <w:color w:val="000000"/>
        </w:rPr>
        <w:t>mycoplasmas</w:t>
      </w:r>
      <w:proofErr w:type="spellEnd"/>
      <w:r w:rsidRPr="00577098">
        <w:rPr>
          <w:rFonts w:ascii="Arial" w:eastAsia="Times New Roman" w:hAnsi="Arial" w:cs="Arial"/>
          <w:b/>
          <w:bCs/>
          <w:color w:val="000000"/>
        </w:rPr>
        <w:t>,</w:t>
      </w:r>
      <w:r w:rsidRPr="00577098">
        <w:rPr>
          <w:rFonts w:ascii="Arial" w:eastAsia="Times New Roman" w:hAnsi="Arial" w:cs="Arial"/>
          <w:color w:val="000000"/>
        </w:rPr>
        <w:t> or for removing fluoride from the body - using your bottle of concentrated solution:</w:t>
      </w:r>
    </w:p>
    <w:p w:rsidR="00577098" w:rsidRPr="00577098" w:rsidRDefault="00577098" w:rsidP="00577098">
      <w:pPr>
        <w:spacing w:after="0" w:line="240" w:lineRule="auto"/>
        <w:ind w:left="1701" w:right="1701"/>
        <w:jc w:val="both"/>
        <w:rPr>
          <w:rFonts w:ascii="Calibri" w:eastAsia="Times New Roman" w:hAnsi="Calibri" w:cs="Times New Roman"/>
          <w:color w:val="000000"/>
        </w:rPr>
      </w:pPr>
      <w:r w:rsidRPr="00577098">
        <w:rPr>
          <w:rFonts w:ascii="Arial" w:eastAsia="Times New Roman" w:hAnsi="Arial" w:cs="Arial"/>
          <w:b/>
          <w:bCs/>
          <w:color w:val="000000"/>
        </w:rPr>
        <w:t>Low dose</w:t>
      </w:r>
      <w:r w:rsidRPr="00577098">
        <w:rPr>
          <w:rFonts w:ascii="Arial" w:eastAsia="Times New Roman" w:hAnsi="Arial" w:cs="Arial"/>
          <w:color w:val="000000"/>
        </w:rPr>
        <w:t> for low body weight: 100 ml or 1/8 teaspoon of borax powder or 500 mg; best with or after main carbohydrate meal.</w:t>
      </w:r>
    </w:p>
    <w:p w:rsidR="00577098" w:rsidRPr="00577098" w:rsidRDefault="00577098" w:rsidP="00577098">
      <w:pPr>
        <w:spacing w:after="0" w:line="240" w:lineRule="auto"/>
        <w:ind w:left="1701" w:right="1701"/>
        <w:jc w:val="both"/>
        <w:rPr>
          <w:rFonts w:ascii="Calibri" w:eastAsia="Times New Roman" w:hAnsi="Calibri" w:cs="Times New Roman"/>
          <w:color w:val="000000"/>
        </w:rPr>
      </w:pPr>
      <w:r w:rsidRPr="00577098">
        <w:rPr>
          <w:rFonts w:ascii="Arial" w:eastAsia="Times New Roman" w:hAnsi="Arial" w:cs="Arial"/>
          <w:b/>
          <w:bCs/>
          <w:color w:val="000000"/>
        </w:rPr>
        <w:t>Medium dose</w:t>
      </w:r>
      <w:r w:rsidRPr="00577098">
        <w:rPr>
          <w:rFonts w:ascii="Arial" w:eastAsia="Times New Roman" w:hAnsi="Arial" w:cs="Arial"/>
          <w:color w:val="000000"/>
        </w:rPr>
        <w:t> for heavier individuals or more pervasive Candida: 200 ml or 1/4 teaspoon/1000 mg of borax powder; take with or after 2 meals.</w:t>
      </w:r>
    </w:p>
    <w:p w:rsidR="00577098" w:rsidRPr="00577098" w:rsidRDefault="00577098" w:rsidP="00577098">
      <w:pPr>
        <w:spacing w:after="0" w:line="240" w:lineRule="auto"/>
        <w:ind w:left="1701" w:right="1701"/>
        <w:jc w:val="both"/>
        <w:rPr>
          <w:rFonts w:ascii="Calibri" w:eastAsia="Times New Roman" w:hAnsi="Calibri" w:cs="Times New Roman"/>
          <w:color w:val="000000"/>
        </w:rPr>
      </w:pPr>
      <w:r w:rsidRPr="00577098">
        <w:rPr>
          <w:rFonts w:ascii="Arial" w:eastAsia="Times New Roman" w:hAnsi="Arial" w:cs="Arial"/>
          <w:b/>
          <w:bCs/>
          <w:color w:val="000000"/>
        </w:rPr>
        <w:t>High dose</w:t>
      </w:r>
      <w:r w:rsidRPr="00577098">
        <w:rPr>
          <w:rFonts w:ascii="Arial" w:eastAsia="Times New Roman" w:hAnsi="Arial" w:cs="Arial"/>
          <w:color w:val="000000"/>
        </w:rPr>
        <w:t> for strong fungal/Candida problems such as autoimmune diseases, cancer or dementia: ½ tsp of borax powder mixed with food.</w:t>
      </w:r>
    </w:p>
    <w:p w:rsidR="00577098" w:rsidRPr="00577098" w:rsidRDefault="00577098" w:rsidP="00577098">
      <w:pPr>
        <w:spacing w:before="120" w:after="0" w:line="240" w:lineRule="auto"/>
        <w:ind w:left="1701" w:right="1701"/>
        <w:jc w:val="both"/>
        <w:rPr>
          <w:rFonts w:ascii="Calibri" w:eastAsia="Times New Roman" w:hAnsi="Calibri" w:cs="Times New Roman"/>
          <w:color w:val="000000"/>
        </w:rPr>
      </w:pPr>
      <w:r w:rsidRPr="00577098">
        <w:rPr>
          <w:rFonts w:ascii="Arial" w:eastAsia="Times New Roman" w:hAnsi="Arial" w:cs="Arial"/>
          <w:color w:val="000000"/>
        </w:rPr>
        <w:t>Always start with a lower dose and increase gradually to the intended or effective maximum. Take the effective amount as long as required for 4 or 5 days a week, or interrupt for one week each month, or periodically alternate between borax and another fungicide.</w:t>
      </w:r>
    </w:p>
    <w:p w:rsidR="00577098" w:rsidRPr="00577098" w:rsidRDefault="00577098" w:rsidP="00577098">
      <w:pPr>
        <w:spacing w:before="120" w:after="0" w:line="240" w:lineRule="auto"/>
        <w:ind w:left="1701" w:right="1701"/>
        <w:jc w:val="both"/>
        <w:rPr>
          <w:rFonts w:ascii="Calibri" w:eastAsia="Times New Roman" w:hAnsi="Calibri" w:cs="Times New Roman"/>
          <w:color w:val="000000"/>
        </w:rPr>
      </w:pPr>
      <w:r w:rsidRPr="00577098">
        <w:rPr>
          <w:rFonts w:ascii="Arial" w:eastAsia="Times New Roman" w:hAnsi="Arial" w:cs="Arial"/>
          <w:color w:val="000000"/>
        </w:rPr>
        <w:t xml:space="preserve">For vaginal thrush fill a large size </w:t>
      </w:r>
      <w:proofErr w:type="spellStart"/>
      <w:r w:rsidRPr="00577098">
        <w:rPr>
          <w:rFonts w:ascii="Arial" w:eastAsia="Times New Roman" w:hAnsi="Arial" w:cs="Arial"/>
          <w:color w:val="000000"/>
        </w:rPr>
        <w:t>gelatine</w:t>
      </w:r>
      <w:proofErr w:type="spellEnd"/>
      <w:r w:rsidRPr="00577098">
        <w:rPr>
          <w:rFonts w:ascii="Arial" w:eastAsia="Times New Roman" w:hAnsi="Arial" w:cs="Arial"/>
          <w:color w:val="000000"/>
        </w:rPr>
        <w:t xml:space="preserve"> capsule with borax and insert it at bedtime for one to two weeks. With toe fungus or athlete's foot wet the feet and rub them with borax powder.</w:t>
      </w:r>
    </w:p>
    <w:p w:rsidR="00577098" w:rsidRPr="00577098" w:rsidRDefault="00577098" w:rsidP="00577098">
      <w:pPr>
        <w:spacing w:before="120" w:after="0" w:line="240" w:lineRule="auto"/>
        <w:ind w:left="1701" w:right="1701"/>
        <w:jc w:val="both"/>
        <w:rPr>
          <w:rFonts w:ascii="Calibri" w:eastAsia="Times New Roman" w:hAnsi="Calibri" w:cs="Times New Roman"/>
          <w:color w:val="000000"/>
        </w:rPr>
      </w:pPr>
      <w:r w:rsidRPr="00577098">
        <w:rPr>
          <w:rFonts w:ascii="Arial" w:eastAsia="Times New Roman" w:hAnsi="Arial" w:cs="Arial"/>
          <w:color w:val="000000"/>
        </w:rPr>
        <w:t>You may take borax mixed with food or in drinks. It is rather alkaline and in higher concentrations has a soapy taste. You may disguise this with lemon juice, vinegar or ascorbic acid.</w:t>
      </w:r>
    </w:p>
    <w:p w:rsidR="00577098" w:rsidRDefault="00577098" w:rsidP="00577098">
      <w:pPr>
        <w:spacing w:before="120" w:after="0" w:line="240" w:lineRule="auto"/>
        <w:ind w:left="1701" w:right="1701"/>
        <w:jc w:val="both"/>
        <w:rPr>
          <w:rFonts w:ascii="Arial" w:eastAsia="Times New Roman" w:hAnsi="Arial" w:cs="Arial"/>
          <w:b/>
          <w:bCs/>
          <w:color w:val="000000"/>
        </w:rPr>
      </w:pPr>
    </w:p>
    <w:p w:rsidR="00577098" w:rsidRPr="00577098" w:rsidRDefault="00577098" w:rsidP="00577098">
      <w:pPr>
        <w:spacing w:before="120" w:after="0" w:line="240" w:lineRule="auto"/>
        <w:ind w:left="1701" w:right="1701"/>
        <w:jc w:val="both"/>
        <w:rPr>
          <w:rFonts w:ascii="Calibri" w:eastAsia="Times New Roman" w:hAnsi="Calibri" w:cs="Times New Roman"/>
          <w:color w:val="000000"/>
        </w:rPr>
      </w:pPr>
      <w:r w:rsidRPr="00577098">
        <w:rPr>
          <w:rFonts w:ascii="Arial" w:eastAsia="Times New Roman" w:hAnsi="Arial" w:cs="Arial"/>
          <w:b/>
          <w:bCs/>
          <w:color w:val="000000"/>
        </w:rPr>
        <w:t>Restrictions in the EU</w:t>
      </w:r>
    </w:p>
    <w:p w:rsidR="00577098" w:rsidRPr="00577098" w:rsidRDefault="00577098" w:rsidP="00577098">
      <w:pPr>
        <w:spacing w:before="120" w:after="0" w:line="240" w:lineRule="auto"/>
        <w:ind w:left="1701" w:right="1701"/>
        <w:jc w:val="both"/>
        <w:rPr>
          <w:rFonts w:ascii="Calibri" w:eastAsia="Times New Roman" w:hAnsi="Calibri" w:cs="Times New Roman"/>
          <w:color w:val="000000"/>
        </w:rPr>
      </w:pPr>
      <w:r w:rsidRPr="00577098">
        <w:rPr>
          <w:rFonts w:ascii="Arial" w:eastAsia="Times New Roman" w:hAnsi="Arial" w:cs="Arial"/>
          <w:color w:val="000000"/>
        </w:rPr>
        <w:t>In Europe borax and boric acid have been classified as reproductive poisons, and officially since December 2010 are no longer available to the public within the EU. Presently borax is still available in Switzerland (15), but shipment to Germany is not permitted. In Germany a small amount (20 - 50 grams) may be ordered through a pharmacy as ant poison, it will be registered. Borax is presently still available from www.ebay.co.uk and can be shipped to other EU countries. Also, as leader of the pharmaceutical industry in Europe, Germany is very strict in controlling borax for non-commercial use while some other EU countries are completely ignoring the ban on borax.</w:t>
      </w:r>
    </w:p>
    <w:p w:rsidR="00577098" w:rsidRDefault="00577098" w:rsidP="00577098">
      <w:pPr>
        <w:spacing w:before="120" w:after="0" w:line="240" w:lineRule="auto"/>
        <w:ind w:left="1701" w:right="1701"/>
        <w:jc w:val="both"/>
        <w:rPr>
          <w:rFonts w:ascii="Arial" w:eastAsia="Times New Roman" w:hAnsi="Arial" w:cs="Arial"/>
          <w:color w:val="000000"/>
        </w:rPr>
      </w:pPr>
    </w:p>
    <w:p w:rsidR="00577098" w:rsidRPr="00577098" w:rsidRDefault="00577098" w:rsidP="00577098">
      <w:pPr>
        <w:spacing w:before="120" w:after="0" w:line="240" w:lineRule="auto"/>
        <w:ind w:left="1701" w:right="1701"/>
        <w:jc w:val="both"/>
        <w:rPr>
          <w:rFonts w:ascii="Calibri" w:eastAsia="Times New Roman" w:hAnsi="Calibri" w:cs="Times New Roman"/>
          <w:color w:val="000000"/>
        </w:rPr>
      </w:pPr>
      <w:r w:rsidRPr="00577098">
        <w:rPr>
          <w:rFonts w:ascii="Arial" w:eastAsia="Times New Roman" w:hAnsi="Arial" w:cs="Arial"/>
          <w:color w:val="000000"/>
        </w:rPr>
        <w:lastRenderedPageBreak/>
        <w:t xml:space="preserve">Boron tablets can be bought from health shops or the Internet, commonly with 3 mg of boron. In some European countries, such as The Netherlands, these may still contain borax, but not in others, such as Germany, where boron is not allowed in ionic form as with borax or boric acid. While suitable as a general boron supplement, I do not know if or how well they work against Candida and </w:t>
      </w:r>
      <w:proofErr w:type="spellStart"/>
      <w:r w:rsidRPr="00577098">
        <w:rPr>
          <w:rFonts w:ascii="Arial" w:eastAsia="Times New Roman" w:hAnsi="Arial" w:cs="Arial"/>
          <w:color w:val="000000"/>
        </w:rPr>
        <w:t>mycoplasmas</w:t>
      </w:r>
      <w:proofErr w:type="spellEnd"/>
      <w:r w:rsidRPr="00577098">
        <w:rPr>
          <w:rFonts w:ascii="Arial" w:eastAsia="Times New Roman" w:hAnsi="Arial" w:cs="Arial"/>
          <w:color w:val="000000"/>
        </w:rPr>
        <w:t>. Most scientific studies and individual experiences in regard to arthritis, osteoporosis, or sexual hormones and menopause were with borax or boric acid. It is not yet known if non-ionic boron is as effective as borax. To improve effectiveness I recommend 3 or more spaced-out boron tablets daily for an extended period combined with sufficient magnesium and a suitable antimicrobial program (16).</w:t>
      </w:r>
    </w:p>
    <w:p w:rsidR="00577098" w:rsidRDefault="00577098" w:rsidP="00577098">
      <w:pPr>
        <w:spacing w:before="120" w:after="0" w:line="240" w:lineRule="auto"/>
        <w:ind w:left="1701" w:right="1701"/>
        <w:jc w:val="both"/>
        <w:rPr>
          <w:rFonts w:ascii="Arial" w:eastAsia="Times New Roman" w:hAnsi="Arial" w:cs="Arial"/>
          <w:b/>
          <w:bCs/>
          <w:color w:val="000000"/>
        </w:rPr>
      </w:pPr>
    </w:p>
    <w:p w:rsidR="00577098" w:rsidRPr="00577098" w:rsidRDefault="00577098" w:rsidP="00577098">
      <w:pPr>
        <w:spacing w:before="120" w:after="0" w:line="240" w:lineRule="auto"/>
        <w:ind w:left="1701" w:right="1701"/>
        <w:jc w:val="both"/>
        <w:rPr>
          <w:rFonts w:ascii="Calibri" w:eastAsia="Times New Roman" w:hAnsi="Calibri" w:cs="Times New Roman"/>
          <w:color w:val="000000"/>
        </w:rPr>
      </w:pPr>
      <w:r w:rsidRPr="00577098">
        <w:rPr>
          <w:rFonts w:ascii="Arial" w:eastAsia="Times New Roman" w:hAnsi="Arial" w:cs="Arial"/>
          <w:b/>
          <w:bCs/>
          <w:color w:val="000000"/>
        </w:rPr>
        <w:t>Possible Side-Effects</w:t>
      </w:r>
    </w:p>
    <w:p w:rsidR="00577098" w:rsidRPr="00577098" w:rsidRDefault="00577098" w:rsidP="00577098">
      <w:pPr>
        <w:spacing w:before="120" w:after="0" w:line="240" w:lineRule="auto"/>
        <w:ind w:left="1701" w:right="1701"/>
        <w:jc w:val="both"/>
        <w:rPr>
          <w:rFonts w:ascii="Calibri" w:eastAsia="Times New Roman" w:hAnsi="Calibri" w:cs="Times New Roman"/>
          <w:color w:val="000000"/>
        </w:rPr>
      </w:pPr>
      <w:r w:rsidRPr="00577098">
        <w:rPr>
          <w:rFonts w:ascii="Arial" w:eastAsia="Times New Roman" w:hAnsi="Arial" w:cs="Arial"/>
          <w:color w:val="000000"/>
        </w:rPr>
        <w:t>While side-effects from pharmaceutical drugs tend to be negative and often dangerous, with natural medicine such as borax therapy these are usually healing reactions with beneficial long-term effects. Most common is the </w:t>
      </w:r>
      <w:proofErr w:type="spellStart"/>
      <w:r w:rsidRPr="00577098">
        <w:rPr>
          <w:rFonts w:ascii="Arial" w:eastAsia="Times New Roman" w:hAnsi="Arial" w:cs="Arial"/>
          <w:color w:val="000000"/>
        </w:rPr>
        <w:t>Herxheimer</w:t>
      </w:r>
      <w:proofErr w:type="spellEnd"/>
      <w:r w:rsidRPr="00577098">
        <w:rPr>
          <w:rFonts w:ascii="Arial" w:eastAsia="Times New Roman" w:hAnsi="Arial" w:cs="Arial"/>
          <w:color w:val="000000"/>
        </w:rPr>
        <w:t> reaction from eliminating Candida. This is the main cause of pain or discomfort in the digestive system when starting with borax supplementation.</w:t>
      </w:r>
    </w:p>
    <w:p w:rsidR="00577098" w:rsidRPr="00577098" w:rsidRDefault="00577098" w:rsidP="00577098">
      <w:pPr>
        <w:spacing w:before="120" w:after="0" w:line="240" w:lineRule="auto"/>
        <w:ind w:left="1701" w:right="1701"/>
        <w:jc w:val="both"/>
        <w:rPr>
          <w:rFonts w:ascii="Calibri" w:eastAsia="Times New Roman" w:hAnsi="Calibri" w:cs="Times New Roman"/>
          <w:color w:val="000000"/>
        </w:rPr>
      </w:pPr>
      <w:r w:rsidRPr="00577098">
        <w:rPr>
          <w:rFonts w:ascii="Arial" w:eastAsia="Times New Roman" w:hAnsi="Arial" w:cs="Arial"/>
          <w:color w:val="000000"/>
        </w:rPr>
        <w:t>In some of the above forum posts rapid improvement was experienced within days. This is always a functional response. High cellular calcium levels cause muscle contraction with cramps or spasms as a common cause of pain. Boron, especially together with magnesium, can rapidly relax these muscles and take away the pain.</w:t>
      </w:r>
    </w:p>
    <w:p w:rsidR="00577098" w:rsidRPr="00577098" w:rsidRDefault="00577098" w:rsidP="00577098">
      <w:pPr>
        <w:spacing w:before="120" w:after="0" w:line="240" w:lineRule="auto"/>
        <w:ind w:left="1701" w:right="1701"/>
        <w:jc w:val="both"/>
        <w:rPr>
          <w:rFonts w:ascii="Calibri" w:eastAsia="Times New Roman" w:hAnsi="Calibri" w:cs="Times New Roman"/>
          <w:color w:val="000000"/>
        </w:rPr>
      </w:pPr>
      <w:r w:rsidRPr="00577098">
        <w:rPr>
          <w:rFonts w:ascii="Arial" w:eastAsia="Times New Roman" w:hAnsi="Arial" w:cs="Arial"/>
          <w:color w:val="000000"/>
        </w:rPr>
        <w:t>However, with long-standing severe calcifications a large amount of calcium cannot be redistributed in a short time. This leads to increased calcium levels in the affected area, especially the hips and shoulders, and can cause problems for a considerable time, such as a tendency to severe cramping and pain, or problems with the blood circulation, or nerve transmission. Nerve-related effects in hands and feet may be numbness, or reduced sensitivity or feeling in the skin. Higher amounts of calcium and fluoride passing through the kidneys may cause temporary kidney pain. Further, kidney pain appears to be mainly due to kidney stones being released. After a few days the stones are usually cleared and the pain stops.</w:t>
      </w:r>
    </w:p>
    <w:p w:rsidR="00577098" w:rsidRPr="00577098" w:rsidRDefault="00577098" w:rsidP="00577098">
      <w:pPr>
        <w:spacing w:before="120" w:after="0" w:line="240" w:lineRule="auto"/>
        <w:ind w:left="1701" w:right="1701"/>
        <w:jc w:val="both"/>
        <w:rPr>
          <w:rFonts w:ascii="Calibri" w:eastAsia="Times New Roman" w:hAnsi="Calibri" w:cs="Times New Roman"/>
          <w:color w:val="000000"/>
        </w:rPr>
      </w:pPr>
      <w:r w:rsidRPr="00577098">
        <w:rPr>
          <w:rFonts w:ascii="Arial" w:eastAsia="Times New Roman" w:hAnsi="Arial" w:cs="Arial"/>
          <w:color w:val="000000"/>
        </w:rPr>
        <w:t>Such healing reactions cannot be avoided when aiming for a higher level of health, but they can be minimized by increasing borax levels only gradually. Whenever you experience an unpleasant effect reduce or temporarily stop borax intake until the problem subsides. Then gradually start increasing again. Helpful additional measures are a greatly increased fluid intake, using more organic acids such as lemon juice or vinegar, and improving lymph flow as with rebounding, walking or inverted positions.</w:t>
      </w:r>
    </w:p>
    <w:p w:rsidR="00577098" w:rsidRDefault="00577098" w:rsidP="00577098">
      <w:pPr>
        <w:spacing w:before="120" w:after="0" w:line="240" w:lineRule="auto"/>
        <w:ind w:left="1701" w:right="1701"/>
        <w:jc w:val="both"/>
        <w:rPr>
          <w:rFonts w:ascii="Arial" w:eastAsia="Times New Roman" w:hAnsi="Arial" w:cs="Arial"/>
          <w:b/>
          <w:bCs/>
          <w:color w:val="000000"/>
        </w:rPr>
      </w:pPr>
    </w:p>
    <w:p w:rsidR="00577098" w:rsidRPr="00577098" w:rsidRDefault="00577098" w:rsidP="00577098">
      <w:pPr>
        <w:spacing w:before="120" w:after="0" w:line="240" w:lineRule="auto"/>
        <w:ind w:left="1701" w:right="1701"/>
        <w:jc w:val="both"/>
        <w:rPr>
          <w:rFonts w:ascii="Calibri" w:eastAsia="Times New Roman" w:hAnsi="Calibri" w:cs="Times New Roman"/>
          <w:color w:val="000000"/>
        </w:rPr>
      </w:pPr>
      <w:r w:rsidRPr="00577098">
        <w:rPr>
          <w:rFonts w:ascii="Arial" w:eastAsia="Times New Roman" w:hAnsi="Arial" w:cs="Arial"/>
          <w:b/>
          <w:bCs/>
          <w:color w:val="000000"/>
        </w:rPr>
        <w:t>Toxicity Issues</w:t>
      </w:r>
    </w:p>
    <w:p w:rsidR="00577098" w:rsidRDefault="00577098" w:rsidP="00577098">
      <w:pPr>
        <w:spacing w:before="120" w:after="0" w:line="240" w:lineRule="auto"/>
        <w:ind w:left="1701" w:right="1701"/>
        <w:jc w:val="both"/>
        <w:rPr>
          <w:rFonts w:ascii="Arial" w:eastAsia="Times New Roman" w:hAnsi="Arial" w:cs="Arial"/>
          <w:color w:val="000000"/>
        </w:rPr>
      </w:pPr>
      <w:r w:rsidRPr="00577098">
        <w:rPr>
          <w:rFonts w:ascii="Arial" w:eastAsia="Times New Roman" w:hAnsi="Arial" w:cs="Arial"/>
          <w:color w:val="000000"/>
        </w:rPr>
        <w:t xml:space="preserve">Government health agencies are concerned about boron toxicity. You might be concerned as well if you read the following, pertaining to sodium chloride or table salt (17): 'Acute oral toxicity (LD50 - the dose at which half of the tested animals die): 3,000 mg/kg [Rat]. Chronic Effects on Humans: Mutagenic for mammalian somatic cells. Slightly hazardous in case of skin contact, ingestion or inhalation. Lowest Published Lethal Oral Dose in Man: 1000 mg/kg. </w:t>
      </w:r>
    </w:p>
    <w:p w:rsidR="00577098" w:rsidRDefault="00577098" w:rsidP="00577098">
      <w:pPr>
        <w:spacing w:before="120" w:after="0" w:line="240" w:lineRule="auto"/>
        <w:ind w:left="1701" w:right="1701"/>
        <w:jc w:val="both"/>
        <w:rPr>
          <w:rFonts w:ascii="Arial" w:eastAsia="Times New Roman" w:hAnsi="Arial" w:cs="Arial"/>
          <w:color w:val="000000"/>
        </w:rPr>
      </w:pPr>
      <w:r w:rsidRPr="00577098">
        <w:rPr>
          <w:rFonts w:ascii="Arial" w:eastAsia="Times New Roman" w:hAnsi="Arial" w:cs="Arial"/>
          <w:color w:val="000000"/>
        </w:rPr>
        <w:lastRenderedPageBreak/>
        <w:t>Causes adverse reproductive effects in humans (</w:t>
      </w:r>
      <w:proofErr w:type="spellStart"/>
      <w:r w:rsidRPr="00577098">
        <w:rPr>
          <w:rFonts w:ascii="Arial" w:eastAsia="Times New Roman" w:hAnsi="Arial" w:cs="Arial"/>
          <w:color w:val="000000"/>
        </w:rPr>
        <w:t>fetotoxicity</w:t>
      </w:r>
      <w:proofErr w:type="spellEnd"/>
      <w:r w:rsidRPr="00577098">
        <w:rPr>
          <w:rFonts w:ascii="Arial" w:eastAsia="Times New Roman" w:hAnsi="Arial" w:cs="Arial"/>
          <w:color w:val="000000"/>
        </w:rPr>
        <w:t>, abortion) by </w:t>
      </w:r>
      <w:proofErr w:type="spellStart"/>
      <w:r w:rsidRPr="00577098">
        <w:rPr>
          <w:rFonts w:ascii="Arial" w:eastAsia="Times New Roman" w:hAnsi="Arial" w:cs="Arial"/>
          <w:color w:val="000000"/>
        </w:rPr>
        <w:t>intraplacental</w:t>
      </w:r>
      <w:proofErr w:type="spellEnd"/>
      <w:r w:rsidRPr="00577098">
        <w:rPr>
          <w:rFonts w:ascii="Arial" w:eastAsia="Times New Roman" w:hAnsi="Arial" w:cs="Arial"/>
          <w:color w:val="000000"/>
        </w:rPr>
        <w:t> route, may increase risk of Toxemia of Pregnancy in susceptible women. </w:t>
      </w:r>
    </w:p>
    <w:p w:rsidR="00577098" w:rsidRPr="00577098" w:rsidRDefault="00577098" w:rsidP="00577098">
      <w:pPr>
        <w:spacing w:before="120" w:after="0" w:line="240" w:lineRule="auto"/>
        <w:ind w:left="1701" w:right="1701"/>
        <w:jc w:val="both"/>
        <w:rPr>
          <w:rFonts w:ascii="Calibri" w:eastAsia="Times New Roman" w:hAnsi="Calibri" w:cs="Times New Roman"/>
          <w:color w:val="000000"/>
        </w:rPr>
      </w:pPr>
      <w:r w:rsidRPr="00577098">
        <w:rPr>
          <w:rFonts w:ascii="Arial" w:eastAsia="Times New Roman" w:hAnsi="Arial" w:cs="Arial"/>
          <w:color w:val="000000"/>
        </w:rPr>
        <w:t>May cause adverse reproductive effects and birth defects in animals, particularly rats and mice - </w:t>
      </w:r>
      <w:proofErr w:type="spellStart"/>
      <w:r w:rsidRPr="00577098">
        <w:rPr>
          <w:rFonts w:ascii="Arial" w:eastAsia="Times New Roman" w:hAnsi="Arial" w:cs="Arial"/>
          <w:color w:val="000000"/>
        </w:rPr>
        <w:t>fetotoxicity</w:t>
      </w:r>
      <w:proofErr w:type="spellEnd"/>
      <w:r w:rsidRPr="00577098">
        <w:rPr>
          <w:rFonts w:ascii="Arial" w:eastAsia="Times New Roman" w:hAnsi="Arial" w:cs="Arial"/>
          <w:color w:val="000000"/>
        </w:rPr>
        <w:t>, abortion, musculoskeletal abnormalities, and maternal effects (on ovaries, fallopian tubes). May affect genetic material (mutagenic). Ingestion of large quantities can irritate the stomach with nausea and vomiting. May affect behavior (muscle </w:t>
      </w:r>
      <w:proofErr w:type="spellStart"/>
      <w:r w:rsidRPr="00577098">
        <w:rPr>
          <w:rFonts w:ascii="Arial" w:eastAsia="Times New Roman" w:hAnsi="Arial" w:cs="Arial"/>
          <w:color w:val="000000"/>
        </w:rPr>
        <w:t>spasicity</w:t>
      </w:r>
      <w:proofErr w:type="spellEnd"/>
      <w:r w:rsidRPr="00577098">
        <w:rPr>
          <w:rFonts w:ascii="Arial" w:eastAsia="Times New Roman" w:hAnsi="Arial" w:cs="Arial"/>
          <w:color w:val="000000"/>
        </w:rPr>
        <w:t>/contraction, somnolence), sense organs, metabolism, and cardiovascular system. Continued exposure may produce dehydration, internal organ congestion, and coma.'</w:t>
      </w:r>
    </w:p>
    <w:p w:rsidR="00577098" w:rsidRPr="00577098" w:rsidRDefault="00577098" w:rsidP="00577098">
      <w:pPr>
        <w:spacing w:before="120" w:after="0" w:line="240" w:lineRule="auto"/>
        <w:ind w:left="1701" w:right="1701"/>
        <w:jc w:val="both"/>
        <w:rPr>
          <w:rFonts w:ascii="Calibri" w:eastAsia="Times New Roman" w:hAnsi="Calibri" w:cs="Times New Roman"/>
          <w:color w:val="000000"/>
        </w:rPr>
      </w:pPr>
      <w:r w:rsidRPr="00577098">
        <w:rPr>
          <w:rFonts w:ascii="Arial" w:eastAsia="Times New Roman" w:hAnsi="Arial" w:cs="Arial"/>
          <w:color w:val="000000"/>
        </w:rPr>
        <w:t>Now compare the sodium chloride toxicity with the Material Safety Data Sheet or MSDS for borax (18): 'Low acute oral toxicity; LD50 in rats 4,500 to 6,000 mg/kg of body weight. Reproductive/developmental toxicity:</w:t>
      </w:r>
      <w:r w:rsidRPr="00577098">
        <w:rPr>
          <w:rFonts w:ascii="Arial" w:eastAsia="Times New Roman" w:hAnsi="Arial" w:cs="Arial"/>
          <w:b/>
          <w:bCs/>
          <w:color w:val="000000"/>
        </w:rPr>
        <w:t> </w:t>
      </w:r>
      <w:r w:rsidRPr="00577098">
        <w:rPr>
          <w:rFonts w:ascii="Arial" w:eastAsia="Times New Roman" w:hAnsi="Arial" w:cs="Arial"/>
          <w:color w:val="000000"/>
        </w:rPr>
        <w:t xml:space="preserve">Animal feeding studies in rat, mouse and dog, at high doses, have demonstrated effects on fertility and testes. Studies with boric acid in the rat, mouse and rabbit, at high doses, demonstrate developmental effects on the fetus, including fetal weight loss and minor skeletal variations. The doses administered were many times in excess of those to which humans would normally be exposed. No evidence of carcinogenicity in mice. No mutagenic activity was observed in a battery of short-term </w:t>
      </w:r>
      <w:proofErr w:type="spellStart"/>
      <w:r w:rsidRPr="00577098">
        <w:rPr>
          <w:rFonts w:ascii="Arial" w:eastAsia="Times New Roman" w:hAnsi="Arial" w:cs="Arial"/>
          <w:color w:val="000000"/>
        </w:rPr>
        <w:t>mutagenicity</w:t>
      </w:r>
      <w:proofErr w:type="spellEnd"/>
      <w:r w:rsidRPr="00577098">
        <w:rPr>
          <w:rFonts w:ascii="Arial" w:eastAsia="Times New Roman" w:hAnsi="Arial" w:cs="Arial"/>
          <w:color w:val="000000"/>
        </w:rPr>
        <w:t xml:space="preserve"> assays. Human epidemiological studies show no increase in pulmonary disease in occupational populations with chronic exposures to borate dust and no effect on fertility.'</w:t>
      </w:r>
    </w:p>
    <w:p w:rsidR="00577098" w:rsidRPr="00577098" w:rsidRDefault="00577098" w:rsidP="00577098">
      <w:pPr>
        <w:spacing w:before="120" w:after="0" w:line="240" w:lineRule="auto"/>
        <w:ind w:left="1701" w:right="1701"/>
        <w:jc w:val="both"/>
        <w:rPr>
          <w:rFonts w:ascii="Calibri" w:eastAsia="Times New Roman" w:hAnsi="Calibri" w:cs="Times New Roman"/>
          <w:color w:val="000000"/>
        </w:rPr>
      </w:pPr>
      <w:r w:rsidRPr="00577098">
        <w:rPr>
          <w:rFonts w:ascii="Arial" w:eastAsia="Times New Roman" w:hAnsi="Arial" w:cs="Arial"/>
          <w:color w:val="000000"/>
        </w:rPr>
        <w:t xml:space="preserve">Here you see that table salt is 50 to 100% more toxic than borax, it changes the genetic material and is mutagenic, while borax is harmless in this regard. Infants are most at risk from high borax ingestion. It has been estimated that 5 to 10 grams can cause severe vomiting, </w:t>
      </w:r>
      <w:proofErr w:type="spellStart"/>
      <w:r w:rsidRPr="00577098">
        <w:rPr>
          <w:rFonts w:ascii="Arial" w:eastAsia="Times New Roman" w:hAnsi="Arial" w:cs="Arial"/>
          <w:color w:val="000000"/>
        </w:rPr>
        <w:t>diarrhoea</w:t>
      </w:r>
      <w:proofErr w:type="spellEnd"/>
      <w:r w:rsidRPr="00577098">
        <w:rPr>
          <w:rFonts w:ascii="Arial" w:eastAsia="Times New Roman" w:hAnsi="Arial" w:cs="Arial"/>
          <w:color w:val="000000"/>
        </w:rPr>
        <w:t>, shock and even death, but it also says that lethal doses are not well documented in the literature.</w:t>
      </w:r>
    </w:p>
    <w:p w:rsidR="00577098" w:rsidRPr="00577098" w:rsidRDefault="00577098" w:rsidP="00577098">
      <w:pPr>
        <w:spacing w:before="120" w:after="0" w:line="240" w:lineRule="auto"/>
        <w:ind w:left="1701" w:right="1701"/>
        <w:jc w:val="both"/>
        <w:rPr>
          <w:rFonts w:ascii="Calibri" w:eastAsia="Times New Roman" w:hAnsi="Calibri" w:cs="Times New Roman"/>
          <w:color w:val="000000"/>
        </w:rPr>
      </w:pPr>
      <w:r w:rsidRPr="00577098">
        <w:rPr>
          <w:rFonts w:ascii="Arial" w:eastAsia="Times New Roman" w:hAnsi="Arial" w:cs="Arial"/>
          <w:color w:val="000000"/>
        </w:rPr>
        <w:t>The following toxicity data are from documents of the US Environmental Protection Agency and the Centers for Disease Control(19, 20).</w:t>
      </w:r>
    </w:p>
    <w:p w:rsidR="00577098" w:rsidRPr="00577098" w:rsidRDefault="00577098" w:rsidP="00577098">
      <w:pPr>
        <w:spacing w:before="120" w:after="0" w:line="240" w:lineRule="auto"/>
        <w:ind w:left="1701" w:right="1701"/>
        <w:jc w:val="both"/>
        <w:rPr>
          <w:rFonts w:ascii="Calibri" w:eastAsia="Times New Roman" w:hAnsi="Calibri" w:cs="Times New Roman"/>
          <w:color w:val="000000"/>
        </w:rPr>
      </w:pPr>
      <w:r w:rsidRPr="00577098">
        <w:rPr>
          <w:rFonts w:ascii="Arial" w:eastAsia="Times New Roman" w:hAnsi="Arial" w:cs="Arial"/>
          <w:color w:val="000000"/>
        </w:rPr>
        <w:t xml:space="preserve">A review of 784 accidental human poisonings from 10 - 88 grams of boric acid reported no fatalities, with 88% of cases being asymptomatic, meaning they did not notice anything. However, gastrointestinal, cardiovascular, hepatic, renal, and central nervous system effects, dermatitis, </w:t>
      </w:r>
      <w:proofErr w:type="spellStart"/>
      <w:r w:rsidRPr="00577098">
        <w:rPr>
          <w:rFonts w:ascii="Arial" w:eastAsia="Times New Roman" w:hAnsi="Arial" w:cs="Arial"/>
          <w:color w:val="000000"/>
        </w:rPr>
        <w:t>erythema</w:t>
      </w:r>
      <w:proofErr w:type="spellEnd"/>
      <w:r w:rsidRPr="00577098">
        <w:rPr>
          <w:rFonts w:ascii="Arial" w:eastAsia="Times New Roman" w:hAnsi="Arial" w:cs="Arial"/>
          <w:color w:val="000000"/>
        </w:rPr>
        <w:t>, and death have occasionally been observed in some infants, children and adults exposed to more than 84 mg boron/kg, corresponding to more than 40 grams of borax for 60 kg of body weight.</w:t>
      </w:r>
    </w:p>
    <w:p w:rsidR="00577098" w:rsidRPr="00577098" w:rsidRDefault="00577098" w:rsidP="00577098">
      <w:pPr>
        <w:spacing w:before="120" w:after="0" w:line="240" w:lineRule="auto"/>
        <w:ind w:left="1701" w:right="1701"/>
        <w:jc w:val="both"/>
        <w:rPr>
          <w:rFonts w:ascii="Calibri" w:eastAsia="Times New Roman" w:hAnsi="Calibri" w:cs="Times New Roman"/>
          <w:color w:val="000000"/>
        </w:rPr>
      </w:pPr>
      <w:r w:rsidRPr="00577098">
        <w:rPr>
          <w:rFonts w:ascii="Arial" w:eastAsia="Times New Roman" w:hAnsi="Arial" w:cs="Arial"/>
          <w:color w:val="000000"/>
        </w:rPr>
        <w:t>Animal studies have identified reproductive toxicity as the most sensitive effects of boron ingestion. Exposure of rats, mice, and dogs for several weeks showed some damage to the testes and sperm at doses of more than 26 mg boron/kg which corresponds to 15 grams of borax/day for 60 kg body weight.</w:t>
      </w:r>
    </w:p>
    <w:p w:rsidR="00577098" w:rsidRPr="00577098" w:rsidRDefault="00577098" w:rsidP="00577098">
      <w:pPr>
        <w:spacing w:before="120" w:after="0" w:line="240" w:lineRule="auto"/>
        <w:ind w:left="1701" w:right="1701"/>
        <w:jc w:val="both"/>
        <w:rPr>
          <w:rFonts w:ascii="Calibri" w:eastAsia="Times New Roman" w:hAnsi="Calibri" w:cs="Times New Roman"/>
          <w:color w:val="000000"/>
        </w:rPr>
      </w:pPr>
      <w:r w:rsidRPr="00577098">
        <w:rPr>
          <w:rFonts w:ascii="Arial" w:eastAsia="Times New Roman" w:hAnsi="Arial" w:cs="Arial"/>
          <w:color w:val="000000"/>
        </w:rPr>
        <w:t xml:space="preserve">Most at risk is the developing </w:t>
      </w:r>
      <w:proofErr w:type="spellStart"/>
      <w:r w:rsidRPr="00577098">
        <w:rPr>
          <w:rFonts w:ascii="Arial" w:eastAsia="Times New Roman" w:hAnsi="Arial" w:cs="Arial"/>
          <w:color w:val="000000"/>
        </w:rPr>
        <w:t>foetus</w:t>
      </w:r>
      <w:proofErr w:type="spellEnd"/>
      <w:r w:rsidRPr="00577098">
        <w:rPr>
          <w:rFonts w:ascii="Arial" w:eastAsia="Times New Roman" w:hAnsi="Arial" w:cs="Arial"/>
          <w:color w:val="000000"/>
        </w:rPr>
        <w:t xml:space="preserve">, and in the studied animals rats were most affected. In one study slight reductions in the </w:t>
      </w:r>
      <w:proofErr w:type="spellStart"/>
      <w:r w:rsidRPr="00577098">
        <w:rPr>
          <w:rFonts w:ascii="Arial" w:eastAsia="Times New Roman" w:hAnsi="Arial" w:cs="Arial"/>
          <w:color w:val="000000"/>
        </w:rPr>
        <w:t>foetal</w:t>
      </w:r>
      <w:proofErr w:type="spellEnd"/>
      <w:r w:rsidRPr="00577098">
        <w:rPr>
          <w:rFonts w:ascii="Arial" w:eastAsia="Times New Roman" w:hAnsi="Arial" w:cs="Arial"/>
          <w:color w:val="000000"/>
        </w:rPr>
        <w:t xml:space="preserve"> body weight were already found at 13.7 mg boron/kg/day used during pregnancy. The no effect dose during pregnancy was set at less than 13.7 mg/kg/day corresponding to about 7 grams of borax per day for 60 kg body weight. With an added safety factor a no effect value of 9.6 mg boron/kg/day was calculated corresponding to 5 grams of borax for 60 kg.</w:t>
      </w:r>
    </w:p>
    <w:p w:rsidR="00577098" w:rsidRDefault="00577098" w:rsidP="00577098">
      <w:pPr>
        <w:spacing w:before="120" w:after="0" w:line="240" w:lineRule="auto"/>
        <w:ind w:left="1701" w:right="1701"/>
        <w:jc w:val="both"/>
        <w:rPr>
          <w:rFonts w:ascii="Arial" w:eastAsia="Times New Roman" w:hAnsi="Arial" w:cs="Arial"/>
          <w:color w:val="000000"/>
        </w:rPr>
      </w:pPr>
    </w:p>
    <w:p w:rsidR="00577098" w:rsidRPr="00577098" w:rsidRDefault="00577098" w:rsidP="00577098">
      <w:pPr>
        <w:spacing w:before="120" w:after="0" w:line="240" w:lineRule="auto"/>
        <w:ind w:left="1701" w:right="1701"/>
        <w:jc w:val="both"/>
        <w:rPr>
          <w:rFonts w:ascii="Calibri" w:eastAsia="Times New Roman" w:hAnsi="Calibri" w:cs="Times New Roman"/>
          <w:color w:val="000000"/>
        </w:rPr>
      </w:pPr>
      <w:r w:rsidRPr="00577098">
        <w:rPr>
          <w:rFonts w:ascii="Arial" w:eastAsia="Times New Roman" w:hAnsi="Arial" w:cs="Arial"/>
          <w:color w:val="000000"/>
        </w:rPr>
        <w:lastRenderedPageBreak/>
        <w:t>However, a rat study lasting for 3 generations found no reproductive toxicity or effect on the parents or offspring at 30 mg boron/kg/day. This dose corresponds to 17 grams of borax for 60 kg ingested for 3 generations! In another 3-generation study no problem was found at 17.5 mg boron/kg/day, corresponding to 9 grams of borax/60 kg while the next higher tested borax dose of 58.5 mg/kg/day, corresponding to 30 grams of borax/60 kg, resulted in infertility. Therefore we can assume that the safe reproductive dose is about 20 grams/60 kg/day.</w:t>
      </w:r>
    </w:p>
    <w:p w:rsidR="00577098" w:rsidRPr="00577098" w:rsidRDefault="00577098" w:rsidP="00577098">
      <w:pPr>
        <w:spacing w:before="120" w:after="0" w:line="240" w:lineRule="auto"/>
        <w:ind w:left="1701" w:right="1701"/>
        <w:jc w:val="both"/>
        <w:rPr>
          <w:rFonts w:ascii="Calibri" w:eastAsia="Times New Roman" w:hAnsi="Calibri" w:cs="Times New Roman"/>
          <w:color w:val="000000"/>
        </w:rPr>
      </w:pPr>
      <w:r w:rsidRPr="00577098">
        <w:rPr>
          <w:rFonts w:ascii="Arial" w:eastAsia="Times New Roman" w:hAnsi="Arial" w:cs="Arial"/>
          <w:color w:val="000000"/>
        </w:rPr>
        <w:t>Human studies of the possible association between impaired fertility and high boron levels in water, soil and dust in a Turkish populations, and boron mining and processing workers, found no effect. One study even reported elevated fertility rates in borax production workers as compared to the U.S. national average.</w:t>
      </w:r>
    </w:p>
    <w:p w:rsidR="00577098" w:rsidRPr="00577098" w:rsidRDefault="00577098" w:rsidP="00577098">
      <w:pPr>
        <w:spacing w:before="120" w:after="0" w:line="240" w:lineRule="auto"/>
        <w:ind w:left="1701" w:right="1701"/>
        <w:jc w:val="both"/>
        <w:rPr>
          <w:rFonts w:ascii="Calibri" w:eastAsia="Times New Roman" w:hAnsi="Calibri" w:cs="Times New Roman"/>
          <w:color w:val="000000"/>
        </w:rPr>
      </w:pPr>
      <w:r w:rsidRPr="00577098">
        <w:rPr>
          <w:rFonts w:ascii="Arial" w:eastAsia="Times New Roman" w:hAnsi="Arial" w:cs="Arial"/>
          <w:color w:val="000000"/>
        </w:rPr>
        <w:t>All this is important because possible reproductive toxicity is the official reason for the present assault on borax. The sodium chloride MSDS mentioned above also states: "While sodium chloride has been used as a negative control in some reproductive studies, it has also been used as an example that almost any chemical can cause birth defects in experimental animals if studied under the right conditions." Keep this in mind when you read the following.</w:t>
      </w:r>
    </w:p>
    <w:p w:rsidR="00577098" w:rsidRDefault="00577098" w:rsidP="00577098">
      <w:pPr>
        <w:spacing w:before="120" w:after="0" w:line="240" w:lineRule="auto"/>
        <w:ind w:left="1701" w:right="1701"/>
        <w:jc w:val="both"/>
        <w:rPr>
          <w:rFonts w:ascii="Arial" w:eastAsia="Times New Roman" w:hAnsi="Arial" w:cs="Arial"/>
          <w:b/>
          <w:bCs/>
          <w:color w:val="000000"/>
        </w:rPr>
      </w:pPr>
    </w:p>
    <w:p w:rsidR="00577098" w:rsidRPr="00577098" w:rsidRDefault="00577098" w:rsidP="00577098">
      <w:pPr>
        <w:spacing w:before="120" w:after="0" w:line="240" w:lineRule="auto"/>
        <w:ind w:left="1701" w:right="1701"/>
        <w:jc w:val="both"/>
        <w:rPr>
          <w:rFonts w:ascii="Calibri" w:eastAsia="Times New Roman" w:hAnsi="Calibri" w:cs="Times New Roman"/>
          <w:color w:val="000000"/>
        </w:rPr>
      </w:pPr>
      <w:r w:rsidRPr="00577098">
        <w:rPr>
          <w:rFonts w:ascii="Arial" w:eastAsia="Times New Roman" w:hAnsi="Arial" w:cs="Arial"/>
          <w:b/>
          <w:bCs/>
          <w:color w:val="000000"/>
        </w:rPr>
        <w:t>The Assault on Borax</w:t>
      </w:r>
    </w:p>
    <w:p w:rsidR="00577098" w:rsidRPr="00577098" w:rsidRDefault="00577098" w:rsidP="00577098">
      <w:pPr>
        <w:spacing w:before="120" w:after="0" w:line="240" w:lineRule="auto"/>
        <w:ind w:left="1701" w:right="1701"/>
        <w:jc w:val="both"/>
        <w:rPr>
          <w:rFonts w:ascii="Calibri" w:eastAsia="Times New Roman" w:hAnsi="Calibri" w:cs="Times New Roman"/>
          <w:color w:val="000000"/>
        </w:rPr>
      </w:pPr>
      <w:r w:rsidRPr="00577098">
        <w:rPr>
          <w:rFonts w:ascii="Arial" w:eastAsia="Times New Roman" w:hAnsi="Arial" w:cs="Arial"/>
          <w:color w:val="000000"/>
        </w:rPr>
        <w:t>Arthritis in its various forms and its close relative osteoporosis affect about 30% of the population in developed countries. Osteoporosis is responsible for more long term hospital care than any other individual disease. This is due to the very high incidence of fractures, and especially the protracted nature of hip fractures. This is a main source of income for the medical-pharmaceutical system. If the boron-magnesium cure for these diseases should become widely known, this vital income stream would dry up and the system collapse. As this is the biggest and most profitable industry in the world, this cannot be allowed to happen.</w:t>
      </w:r>
    </w:p>
    <w:p w:rsidR="00577098" w:rsidRPr="00577098" w:rsidRDefault="00577098" w:rsidP="00577098">
      <w:pPr>
        <w:spacing w:before="120" w:after="0" w:line="240" w:lineRule="auto"/>
        <w:ind w:left="1701" w:right="1701"/>
        <w:jc w:val="both"/>
        <w:rPr>
          <w:rFonts w:ascii="Calibri" w:eastAsia="Times New Roman" w:hAnsi="Calibri" w:cs="Times New Roman"/>
          <w:color w:val="000000"/>
        </w:rPr>
      </w:pPr>
      <w:r w:rsidRPr="00577098">
        <w:rPr>
          <w:rFonts w:ascii="Arial" w:eastAsia="Times New Roman" w:hAnsi="Arial" w:cs="Arial"/>
          <w:color w:val="000000"/>
        </w:rPr>
        <w:t xml:space="preserve">When Dr </w:t>
      </w:r>
      <w:proofErr w:type="spellStart"/>
      <w:r w:rsidRPr="00577098">
        <w:rPr>
          <w:rFonts w:ascii="Arial" w:eastAsia="Times New Roman" w:hAnsi="Arial" w:cs="Arial"/>
          <w:color w:val="000000"/>
        </w:rPr>
        <w:t>Newnham</w:t>
      </w:r>
      <w:proofErr w:type="spellEnd"/>
      <w:r w:rsidRPr="00577098">
        <w:rPr>
          <w:rFonts w:ascii="Arial" w:eastAsia="Times New Roman" w:hAnsi="Arial" w:cs="Arial"/>
          <w:color w:val="000000"/>
        </w:rPr>
        <w:t xml:space="preserve"> discovered the boron-arthritis cure it was not a big problem for the pharmaceuticals because news travelled slowly and was easily suppressed. This is very different now with Internet communication. Most research funding comes from the pharmaceutical industry, and nothing has come forward to duplicate Dr </w:t>
      </w:r>
      <w:proofErr w:type="spellStart"/>
      <w:r w:rsidRPr="00577098">
        <w:rPr>
          <w:rFonts w:ascii="Arial" w:eastAsia="Times New Roman" w:hAnsi="Arial" w:cs="Arial"/>
          <w:color w:val="000000"/>
        </w:rPr>
        <w:t>Newnham's</w:t>
      </w:r>
      <w:proofErr w:type="spellEnd"/>
      <w:r w:rsidRPr="00577098">
        <w:rPr>
          <w:rFonts w:ascii="Arial" w:eastAsia="Times New Roman" w:hAnsi="Arial" w:cs="Arial"/>
          <w:color w:val="000000"/>
        </w:rPr>
        <w:t xml:space="preserve"> findings and other positive osteoporosis studies. Instead, funding goes into the development of patentable boron drugs for limited application as in chemotherapy, or even to discredit boron. A test-tube experiment found that a relatively low dose of about 4 grams of borax can damage lymphocytes, just like an earlier test-tube study showed that vitamin C supplements are toxic. Most positive borax studies now come from China, Japan and Turkey.</w:t>
      </w:r>
    </w:p>
    <w:p w:rsidR="00577098" w:rsidRPr="00577098" w:rsidRDefault="00577098" w:rsidP="00577098">
      <w:pPr>
        <w:spacing w:before="120" w:after="0" w:line="240" w:lineRule="auto"/>
        <w:ind w:left="1701" w:right="1701"/>
        <w:jc w:val="both"/>
        <w:rPr>
          <w:rFonts w:ascii="Calibri" w:eastAsia="Times New Roman" w:hAnsi="Calibri" w:cs="Times New Roman"/>
          <w:color w:val="000000"/>
        </w:rPr>
      </w:pPr>
      <w:r w:rsidRPr="00577098">
        <w:rPr>
          <w:rFonts w:ascii="Arial" w:eastAsia="Times New Roman" w:hAnsi="Arial" w:cs="Arial"/>
          <w:color w:val="000000"/>
        </w:rPr>
        <w:t xml:space="preserve">Furthermore, </w:t>
      </w:r>
      <w:proofErr w:type="spellStart"/>
      <w:r w:rsidRPr="00577098">
        <w:rPr>
          <w:rFonts w:ascii="Arial" w:eastAsia="Times New Roman" w:hAnsi="Arial" w:cs="Arial"/>
          <w:color w:val="000000"/>
        </w:rPr>
        <w:t>PubMed</w:t>
      </w:r>
      <w:proofErr w:type="spellEnd"/>
      <w:r w:rsidRPr="00577098">
        <w:rPr>
          <w:rFonts w:ascii="Arial" w:eastAsia="Times New Roman" w:hAnsi="Arial" w:cs="Arial"/>
          <w:color w:val="000000"/>
        </w:rPr>
        <w:t xml:space="preserve"> is a publicly funded search facility for bio-medical research publications. While other articles for </w:t>
      </w:r>
      <w:proofErr w:type="spellStart"/>
      <w:r w:rsidRPr="00577098">
        <w:rPr>
          <w:rFonts w:ascii="Arial" w:eastAsia="Times New Roman" w:hAnsi="Arial" w:cs="Arial"/>
          <w:color w:val="000000"/>
        </w:rPr>
        <w:t>Newnham</w:t>
      </w:r>
      <w:proofErr w:type="spellEnd"/>
      <w:r w:rsidRPr="00577098">
        <w:rPr>
          <w:rFonts w:ascii="Arial" w:eastAsia="Times New Roman" w:hAnsi="Arial" w:cs="Arial"/>
          <w:color w:val="000000"/>
        </w:rPr>
        <w:t xml:space="preserve"> R.E. and Zhou L.Y. are still listed, the two important borax publications mentioned earlier - about the arthritis trial at the Royal Melbourne Hospital and the treatment of skeletal </w:t>
      </w:r>
      <w:proofErr w:type="spellStart"/>
      <w:r w:rsidRPr="00577098">
        <w:rPr>
          <w:rFonts w:ascii="Arial" w:eastAsia="Times New Roman" w:hAnsi="Arial" w:cs="Arial"/>
          <w:color w:val="000000"/>
        </w:rPr>
        <w:t>fluorosis</w:t>
      </w:r>
      <w:proofErr w:type="spellEnd"/>
      <w:r w:rsidRPr="00577098">
        <w:rPr>
          <w:rFonts w:ascii="Arial" w:eastAsia="Times New Roman" w:hAnsi="Arial" w:cs="Arial"/>
          <w:color w:val="000000"/>
        </w:rPr>
        <w:t xml:space="preserve"> in China - are no longer listed, but they belong there and obviously had been there originally. I suspect that they have been deliberately removed to prevent them from being quoted in other research.</w:t>
      </w:r>
    </w:p>
    <w:p w:rsidR="00577098" w:rsidRDefault="00577098" w:rsidP="00577098">
      <w:pPr>
        <w:spacing w:before="120" w:after="0" w:line="240" w:lineRule="auto"/>
        <w:ind w:left="1701" w:right="1701"/>
        <w:jc w:val="both"/>
        <w:rPr>
          <w:rFonts w:ascii="Arial" w:eastAsia="Times New Roman" w:hAnsi="Arial" w:cs="Arial"/>
          <w:color w:val="000000"/>
        </w:rPr>
      </w:pPr>
      <w:r w:rsidRPr="00577098">
        <w:rPr>
          <w:rFonts w:ascii="Arial" w:eastAsia="Times New Roman" w:hAnsi="Arial" w:cs="Arial"/>
          <w:color w:val="000000"/>
        </w:rPr>
        <w:t xml:space="preserve">In addition, increasing effort goes into publicly demonizing borax for its alleged reproductive and infant toxicity. As an example I recently read an article by a 'senior scientist' of the supposedly 'green' Environmental Working Group. </w:t>
      </w:r>
    </w:p>
    <w:p w:rsidR="00577098" w:rsidRPr="00577098" w:rsidRDefault="00577098" w:rsidP="00577098">
      <w:pPr>
        <w:spacing w:before="120" w:after="0" w:line="240" w:lineRule="auto"/>
        <w:ind w:left="1701" w:right="1701"/>
        <w:jc w:val="both"/>
        <w:rPr>
          <w:rFonts w:ascii="Calibri" w:eastAsia="Times New Roman" w:hAnsi="Calibri" w:cs="Times New Roman"/>
          <w:color w:val="000000"/>
        </w:rPr>
      </w:pPr>
      <w:r w:rsidRPr="00577098">
        <w:rPr>
          <w:rFonts w:ascii="Arial" w:eastAsia="Times New Roman" w:hAnsi="Arial" w:cs="Arial"/>
          <w:color w:val="000000"/>
        </w:rPr>
        <w:lastRenderedPageBreak/>
        <w:t>In it the perceived dangers of borax were so exaggerated that most comments in effect said: "Thank you for opening my eyes. I did not know how poisonous and dangerous borax is, I certainly will not use it anymore in my laundry, or for cleaning my toilet and kitchen". </w:t>
      </w:r>
    </w:p>
    <w:p w:rsidR="00577098" w:rsidRPr="00577098" w:rsidRDefault="00577098" w:rsidP="00577098">
      <w:pPr>
        <w:spacing w:before="120" w:after="0" w:line="240" w:lineRule="auto"/>
        <w:ind w:left="1701" w:right="1701"/>
        <w:jc w:val="both"/>
        <w:rPr>
          <w:rFonts w:ascii="Calibri" w:eastAsia="Times New Roman" w:hAnsi="Calibri" w:cs="Times New Roman"/>
          <w:color w:val="000000"/>
        </w:rPr>
      </w:pPr>
      <w:r w:rsidRPr="00577098">
        <w:rPr>
          <w:rFonts w:ascii="Arial" w:eastAsia="Times New Roman" w:hAnsi="Arial" w:cs="Arial"/>
          <w:color w:val="000000"/>
        </w:rPr>
        <w:t>This is obviously a deliberate campaign to make people grateful for banning borax from public sale. For laundry and cleaning purposes Borax Substitute now replaces the product previously sold as Borax. The EU has spearheaded this campaign. In June 2010 borax and boric acid were reclassified as “</w:t>
      </w:r>
      <w:proofErr w:type="spellStart"/>
      <w:r w:rsidRPr="00577098">
        <w:rPr>
          <w:rFonts w:ascii="Arial" w:eastAsia="Times New Roman" w:hAnsi="Arial" w:cs="Arial"/>
          <w:i/>
          <w:iCs/>
          <w:color w:val="000000"/>
        </w:rPr>
        <w:t>ReprotoxicCategory</w:t>
      </w:r>
      <w:proofErr w:type="spellEnd"/>
      <w:r w:rsidRPr="00577098">
        <w:rPr>
          <w:rFonts w:ascii="Arial" w:eastAsia="Times New Roman" w:hAnsi="Arial" w:cs="Arial"/>
          <w:i/>
          <w:iCs/>
          <w:color w:val="000000"/>
        </w:rPr>
        <w:t xml:space="preserve"> 2</w:t>
      </w:r>
      <w:r w:rsidRPr="00577098">
        <w:rPr>
          <w:rFonts w:ascii="Arial" w:eastAsia="Times New Roman" w:hAnsi="Arial" w:cs="Arial"/>
          <w:color w:val="000000"/>
        </w:rPr>
        <w:t>“, suggesting that they may be harmful to the reproductive functions of humans in high doses, and the product package must display the skull and crossbones symbol. From December 2010 these products were no longer available for public sale within the EU. While this classification now applies for all of Europe, non-EU countries still have some leeway in regard to public sales. This initiative is part of a </w:t>
      </w:r>
      <w:r w:rsidRPr="00577098">
        <w:rPr>
          <w:rFonts w:ascii="Arial" w:eastAsia="Times New Roman" w:hAnsi="Arial" w:cs="Arial"/>
          <w:i/>
          <w:iCs/>
          <w:color w:val="000000"/>
        </w:rPr>
        <w:t xml:space="preserve">Globally Harmonized System of Classification and </w:t>
      </w:r>
      <w:proofErr w:type="spellStart"/>
      <w:r w:rsidRPr="00577098">
        <w:rPr>
          <w:rFonts w:ascii="Arial" w:eastAsia="Times New Roman" w:hAnsi="Arial" w:cs="Arial"/>
          <w:i/>
          <w:iCs/>
          <w:color w:val="000000"/>
        </w:rPr>
        <w:t>Labelling</w:t>
      </w:r>
      <w:proofErr w:type="spellEnd"/>
      <w:r w:rsidRPr="00577098">
        <w:rPr>
          <w:rFonts w:ascii="Arial" w:eastAsia="Times New Roman" w:hAnsi="Arial" w:cs="Arial"/>
          <w:i/>
          <w:iCs/>
          <w:color w:val="000000"/>
        </w:rPr>
        <w:t xml:space="preserve"> of Chemicals</w:t>
      </w:r>
      <w:r w:rsidRPr="00577098">
        <w:rPr>
          <w:rFonts w:ascii="Arial" w:eastAsia="Times New Roman" w:hAnsi="Arial" w:cs="Arial"/>
          <w:color w:val="000000"/>
        </w:rPr>
        <w:t> (GHS) which is to be implemented as soon as possible. Australia is well-advanced on preparing regulations to implement the GHS for industrial chemicals, with new regulations expected in 2012 (21).</w:t>
      </w:r>
    </w:p>
    <w:p w:rsidR="00577098" w:rsidRPr="00577098" w:rsidRDefault="00577098" w:rsidP="00577098">
      <w:pPr>
        <w:spacing w:before="120" w:after="0" w:line="240" w:lineRule="auto"/>
        <w:ind w:left="1701" w:right="1701"/>
        <w:jc w:val="both"/>
        <w:rPr>
          <w:rFonts w:ascii="Calibri" w:eastAsia="Times New Roman" w:hAnsi="Calibri" w:cs="Times New Roman"/>
          <w:color w:val="000000"/>
        </w:rPr>
      </w:pPr>
      <w:r w:rsidRPr="00577098">
        <w:rPr>
          <w:rFonts w:ascii="Arial" w:eastAsia="Times New Roman" w:hAnsi="Arial" w:cs="Arial"/>
          <w:color w:val="000000"/>
        </w:rPr>
        <w:t>The European Chemicals Agency gave as reason for their reclassification of boron products (paraphrased):</w:t>
      </w:r>
    </w:p>
    <w:p w:rsidR="00577098" w:rsidRPr="00577098" w:rsidRDefault="00577098" w:rsidP="00577098">
      <w:pPr>
        <w:spacing w:before="120" w:after="0" w:line="240" w:lineRule="auto"/>
        <w:ind w:left="1701" w:right="1701"/>
        <w:jc w:val="both"/>
        <w:rPr>
          <w:rFonts w:ascii="Calibri" w:eastAsia="Times New Roman" w:hAnsi="Calibri" w:cs="Times New Roman"/>
          <w:color w:val="000000"/>
        </w:rPr>
      </w:pPr>
      <w:r w:rsidRPr="00577098">
        <w:rPr>
          <w:rFonts w:ascii="Arial" w:eastAsia="Times New Roman" w:hAnsi="Arial" w:cs="Arial"/>
          <w:color w:val="000000"/>
        </w:rPr>
        <w:t xml:space="preserve">'The available data do not indicate major differences between laboratory animals and humans, therefore it must be assumed that the effects seen in animals could occur in humans as epidemiological studies in humans are insufficient to demonstrate the absence of an adverse effect of inorganic borates on fertility. 17.5 mg boron/kg/day was derived as a NOAEL (no event level) for male and female fertility. For the rat decreased </w:t>
      </w:r>
      <w:proofErr w:type="spellStart"/>
      <w:r w:rsidRPr="00577098">
        <w:rPr>
          <w:rFonts w:ascii="Arial" w:eastAsia="Times New Roman" w:hAnsi="Arial" w:cs="Arial"/>
          <w:color w:val="000000"/>
        </w:rPr>
        <w:t>foetal</w:t>
      </w:r>
      <w:proofErr w:type="spellEnd"/>
      <w:r w:rsidRPr="00577098">
        <w:rPr>
          <w:rFonts w:ascii="Arial" w:eastAsia="Times New Roman" w:hAnsi="Arial" w:cs="Arial"/>
          <w:color w:val="000000"/>
        </w:rPr>
        <w:t xml:space="preserve"> weight occurred at 13.7 mg boron/kg/day, and a safe limit of 9.6 mg/kg/day has been derived.' (22)</w:t>
      </w:r>
    </w:p>
    <w:p w:rsidR="00577098" w:rsidRPr="00577098" w:rsidRDefault="00577098" w:rsidP="00577098">
      <w:pPr>
        <w:spacing w:before="120" w:after="0" w:line="240" w:lineRule="auto"/>
        <w:ind w:left="1701" w:right="1701"/>
        <w:jc w:val="both"/>
        <w:rPr>
          <w:rFonts w:ascii="Calibri" w:eastAsia="Times New Roman" w:hAnsi="Calibri" w:cs="Times New Roman"/>
          <w:color w:val="000000"/>
        </w:rPr>
      </w:pPr>
      <w:r w:rsidRPr="00577098">
        <w:rPr>
          <w:rFonts w:ascii="Arial" w:eastAsia="Times New Roman" w:hAnsi="Arial" w:cs="Arial"/>
          <w:color w:val="000000"/>
        </w:rPr>
        <w:t>What they are really saying is this: 'While we have no human data, animal studies suggest that for adult reproductive functions a daily ingestion of about 2 teaspoons of borax is safe. But to be absolutely sure that no-one is harmed, we will ban it completely.' Importantly, this ruling is not related to borax in foods or supplements where it is already banned, but only for general use as in laundry or cleaning products or as insecticides. Because borax is not readily inhaled or absorbed through intact skin, it is difficult to see how even a few milligrams daily could get into the body with the conventional use. If the same standard would apply to other chemicals there would be none left.</w:t>
      </w:r>
    </w:p>
    <w:p w:rsidR="00577098" w:rsidRPr="00577098" w:rsidRDefault="00577098" w:rsidP="00577098">
      <w:pPr>
        <w:spacing w:before="120" w:after="0" w:line="240" w:lineRule="auto"/>
        <w:ind w:left="1701" w:right="1701"/>
        <w:jc w:val="both"/>
        <w:rPr>
          <w:rFonts w:ascii="Calibri" w:eastAsia="Times New Roman" w:hAnsi="Calibri" w:cs="Times New Roman"/>
          <w:color w:val="000000"/>
        </w:rPr>
      </w:pPr>
      <w:r w:rsidRPr="00577098">
        <w:rPr>
          <w:rFonts w:ascii="Arial" w:eastAsia="Times New Roman" w:hAnsi="Arial" w:cs="Arial"/>
          <w:color w:val="000000"/>
        </w:rPr>
        <w:t>The key study in this assessment was published in 1972. Why is this being dug up now to justify banning borax when it was of no concern for the past 40 years? It does not make any scientific sense, especially if you consider that the main chemical in the new borax substitute, sodium </w:t>
      </w:r>
      <w:proofErr w:type="spellStart"/>
      <w:r w:rsidRPr="00577098">
        <w:rPr>
          <w:rFonts w:ascii="Arial" w:eastAsia="Times New Roman" w:hAnsi="Arial" w:cs="Arial"/>
          <w:color w:val="000000"/>
        </w:rPr>
        <w:t>percarbonate</w:t>
      </w:r>
      <w:proofErr w:type="spellEnd"/>
      <w:r w:rsidRPr="00577098">
        <w:rPr>
          <w:rFonts w:ascii="Arial" w:eastAsia="Times New Roman" w:hAnsi="Arial" w:cs="Arial"/>
          <w:color w:val="000000"/>
        </w:rPr>
        <w:t>, is about three times more toxic than borax. Acute oral LD50 values for animals are from 1034 to 2200 mg/kg/day (23). Even the commonly used sodium bicarbonate, with an animal LD50 of 3360 mg/kg, is nearly twice as toxic as borax (24). Both of these chemicals have not been tested for long-term reproductive toxicity at the high doses that caused fertility problems in rats and mice.</w:t>
      </w:r>
    </w:p>
    <w:p w:rsidR="00577098" w:rsidRDefault="00577098" w:rsidP="00577098">
      <w:pPr>
        <w:spacing w:before="120" w:after="0" w:line="240" w:lineRule="auto"/>
        <w:ind w:left="1701" w:right="1701"/>
        <w:jc w:val="both"/>
        <w:rPr>
          <w:rFonts w:ascii="Arial" w:eastAsia="Times New Roman" w:hAnsi="Arial" w:cs="Arial"/>
          <w:color w:val="000000"/>
        </w:rPr>
      </w:pPr>
      <w:r w:rsidRPr="00577098">
        <w:rPr>
          <w:rFonts w:ascii="Arial" w:eastAsia="Times New Roman" w:hAnsi="Arial" w:cs="Arial"/>
          <w:color w:val="000000"/>
        </w:rPr>
        <w:t>The same applies to washing powders, it has been stated that no toxicity is expected if used in the approved way, or that reproductive tests have not been done. Ingredients in these products are more toxic than borax, why can they be used in the approved way but not borax? And how about really toxic items such as caustic soda and hydrochloric acid? </w:t>
      </w:r>
    </w:p>
    <w:p w:rsidR="00577098" w:rsidRPr="00577098" w:rsidRDefault="00577098" w:rsidP="00577098">
      <w:pPr>
        <w:spacing w:before="120" w:after="0" w:line="240" w:lineRule="auto"/>
        <w:ind w:left="1701" w:right="1701"/>
        <w:jc w:val="both"/>
        <w:rPr>
          <w:rFonts w:ascii="Calibri" w:eastAsia="Times New Roman" w:hAnsi="Calibri" w:cs="Times New Roman"/>
          <w:color w:val="000000"/>
        </w:rPr>
      </w:pPr>
      <w:r w:rsidRPr="00577098">
        <w:rPr>
          <w:rFonts w:ascii="Arial" w:eastAsia="Times New Roman" w:hAnsi="Arial" w:cs="Arial"/>
          <w:color w:val="000000"/>
        </w:rPr>
        <w:lastRenderedPageBreak/>
        <w:t>Why do they remain available to the public when one of the safest household chemicals is banned despite the fact that it is absolutely impossible to cause any reproductive harm with the approved use?</w:t>
      </w:r>
    </w:p>
    <w:p w:rsidR="00577098" w:rsidRPr="00577098" w:rsidRDefault="00577098" w:rsidP="00577098">
      <w:pPr>
        <w:spacing w:before="120" w:after="0" w:line="240" w:lineRule="auto"/>
        <w:ind w:left="1701" w:right="1701"/>
        <w:jc w:val="both"/>
        <w:rPr>
          <w:rFonts w:ascii="Calibri" w:eastAsia="Times New Roman" w:hAnsi="Calibri" w:cs="Times New Roman"/>
          <w:color w:val="000000"/>
        </w:rPr>
      </w:pPr>
      <w:r w:rsidRPr="00577098">
        <w:rPr>
          <w:rFonts w:ascii="Arial" w:eastAsia="Times New Roman" w:hAnsi="Arial" w:cs="Arial"/>
          <w:color w:val="000000"/>
        </w:rPr>
        <w:t>Regardless of the lack of any scientific credibility, the stage has been set for borax and boric acid to be globally removed from public sale at short or no notice. Even low-level and less effective boron tablets are now tightly controlled by the pharmaceutical industry, and may be restricted at any time through Codex </w:t>
      </w:r>
      <w:proofErr w:type="spellStart"/>
      <w:r w:rsidRPr="00577098">
        <w:rPr>
          <w:rFonts w:ascii="Arial" w:eastAsia="Times New Roman" w:hAnsi="Arial" w:cs="Arial"/>
          <w:color w:val="000000"/>
        </w:rPr>
        <w:t>Alimentarius</w:t>
      </w:r>
      <w:proofErr w:type="spellEnd"/>
      <w:r w:rsidRPr="00577098">
        <w:rPr>
          <w:rFonts w:ascii="Arial" w:eastAsia="Times New Roman" w:hAnsi="Arial" w:cs="Arial"/>
          <w:color w:val="000000"/>
        </w:rPr>
        <w:t> regulations. With this the medical-pharmaceutical system has safely defused any potential danger that borax may have posed to its profitability and survival.</w:t>
      </w:r>
    </w:p>
    <w:p w:rsidR="00577098" w:rsidRPr="00577098" w:rsidRDefault="00577098" w:rsidP="00577098">
      <w:pPr>
        <w:spacing w:before="120" w:after="0" w:line="240" w:lineRule="auto"/>
        <w:ind w:left="1701" w:right="1701"/>
        <w:jc w:val="both"/>
        <w:rPr>
          <w:rFonts w:ascii="Calibri" w:eastAsia="Times New Roman" w:hAnsi="Calibri" w:cs="Times New Roman"/>
          <w:color w:val="000000"/>
        </w:rPr>
      </w:pPr>
      <w:r w:rsidRPr="00577098">
        <w:rPr>
          <w:rFonts w:ascii="Arial" w:eastAsia="Times New Roman" w:hAnsi="Arial" w:cs="Arial"/>
          <w:b/>
          <w:bCs/>
          <w:color w:val="000000"/>
        </w:rPr>
        <w:t>Note:</w:t>
      </w:r>
    </w:p>
    <w:p w:rsidR="00577098" w:rsidRPr="00577098" w:rsidRDefault="00577098" w:rsidP="00577098">
      <w:pPr>
        <w:spacing w:before="120" w:after="0" w:line="240" w:lineRule="auto"/>
        <w:ind w:left="1701" w:right="1701"/>
        <w:jc w:val="both"/>
        <w:rPr>
          <w:rFonts w:ascii="Calibri" w:eastAsia="Times New Roman" w:hAnsi="Calibri" w:cs="Times New Roman"/>
          <w:color w:val="000000"/>
        </w:rPr>
      </w:pPr>
      <w:r w:rsidRPr="00577098">
        <w:rPr>
          <w:rFonts w:ascii="Arial" w:eastAsia="Times New Roman" w:hAnsi="Arial" w:cs="Arial"/>
          <w:color w:val="000000"/>
        </w:rPr>
        <w:t>This article is not about curing arthritis. Boron is essential for healthy bones and joints, and supplements may be able to help with arthritis, but chronic conditions often are associated with additional other deficiencies, allergies, microbial infestations and inflammation. All of these factors may need to be addressed. For further information see </w:t>
      </w:r>
      <w:hyperlink r:id="rId6" w:history="1">
        <w:r w:rsidRPr="00577098">
          <w:rPr>
            <w:rFonts w:ascii="Arial" w:eastAsia="Times New Roman" w:hAnsi="Arial" w:cs="Arial"/>
            <w:color w:val="800080"/>
            <w:u w:val="single"/>
          </w:rPr>
          <w:t>Arthritis and Rheumatism</w:t>
        </w:r>
      </w:hyperlink>
      <w:r w:rsidRPr="00577098">
        <w:rPr>
          <w:rFonts w:ascii="Arial" w:eastAsia="Times New Roman" w:hAnsi="Arial" w:cs="Arial"/>
          <w:color w:val="000000"/>
        </w:rPr>
        <w:t> or the more detailed </w:t>
      </w:r>
      <w:hyperlink r:id="rId7" w:history="1">
        <w:r w:rsidRPr="00577098">
          <w:rPr>
            <w:rFonts w:ascii="Arial" w:eastAsia="Times New Roman" w:hAnsi="Arial" w:cs="Arial"/>
            <w:color w:val="800080"/>
            <w:u w:val="single"/>
          </w:rPr>
          <w:t>Overcoming Arthritis</w:t>
        </w:r>
      </w:hyperlink>
      <w:r w:rsidRPr="00577098">
        <w:rPr>
          <w:rFonts w:ascii="Arial" w:eastAsia="Times New Roman" w:hAnsi="Arial" w:cs="Arial"/>
          <w:color w:val="000000"/>
        </w:rPr>
        <w:t>.</w:t>
      </w:r>
    </w:p>
    <w:p w:rsidR="00577098" w:rsidRDefault="00577098" w:rsidP="00577098">
      <w:pPr>
        <w:spacing w:before="120" w:after="0" w:line="240" w:lineRule="auto"/>
        <w:ind w:left="1701" w:right="1701"/>
        <w:jc w:val="both"/>
        <w:rPr>
          <w:rFonts w:ascii="Arial" w:eastAsia="Times New Roman" w:hAnsi="Arial" w:cs="Arial"/>
          <w:color w:val="000000"/>
        </w:rPr>
      </w:pPr>
      <w:r w:rsidRPr="00577098">
        <w:rPr>
          <w:rFonts w:ascii="Arial" w:eastAsia="Times New Roman" w:hAnsi="Arial" w:cs="Arial"/>
          <w:color w:val="000000"/>
        </w:rPr>
        <w:t> </w:t>
      </w:r>
    </w:p>
    <w:p w:rsidR="00577098" w:rsidRPr="00577098" w:rsidRDefault="00577098" w:rsidP="00577098">
      <w:pPr>
        <w:spacing w:before="120" w:after="0" w:line="240" w:lineRule="auto"/>
        <w:ind w:left="1701" w:right="1701"/>
        <w:jc w:val="both"/>
        <w:rPr>
          <w:rFonts w:ascii="Calibri" w:eastAsia="Times New Roman" w:hAnsi="Calibri" w:cs="Times New Roman"/>
          <w:color w:val="000000"/>
        </w:rPr>
      </w:pPr>
      <w:r w:rsidRPr="00577098">
        <w:rPr>
          <w:rFonts w:ascii="Arial" w:eastAsia="Times New Roman" w:hAnsi="Arial" w:cs="Arial"/>
          <w:b/>
          <w:bCs/>
          <w:color w:val="000000"/>
        </w:rPr>
        <w:t>REFERENCES</w:t>
      </w:r>
    </w:p>
    <w:p w:rsidR="00577098" w:rsidRPr="00577098" w:rsidRDefault="00577098" w:rsidP="00577098">
      <w:pPr>
        <w:spacing w:after="0" w:line="240" w:lineRule="auto"/>
        <w:ind w:left="1701" w:right="1701"/>
        <w:rPr>
          <w:rFonts w:ascii="Calibri" w:eastAsia="Times New Roman" w:hAnsi="Calibri" w:cs="Times New Roman"/>
          <w:color w:val="000000"/>
        </w:rPr>
      </w:pPr>
      <w:r w:rsidRPr="00577098">
        <w:rPr>
          <w:rFonts w:ascii="Arial" w:eastAsia="Times New Roman" w:hAnsi="Arial" w:cs="Arial"/>
          <w:color w:val="000000"/>
          <w:lang w:val="en-GB"/>
        </w:rPr>
        <w:t>(1) </w:t>
      </w:r>
      <w:hyperlink r:id="rId8" w:history="1">
        <w:r w:rsidRPr="00577098">
          <w:rPr>
            <w:rFonts w:ascii="Arial" w:eastAsia="Times New Roman" w:hAnsi="Arial" w:cs="Arial"/>
            <w:color w:val="800080"/>
            <w:u w:val="single"/>
          </w:rPr>
          <w:t>http://www.ncbi.nlm.nih.gov/pubmed/9638606</w:t>
        </w:r>
      </w:hyperlink>
    </w:p>
    <w:p w:rsidR="00577098" w:rsidRPr="00577098" w:rsidRDefault="00577098" w:rsidP="00577098">
      <w:pPr>
        <w:spacing w:after="0" w:line="240" w:lineRule="auto"/>
        <w:ind w:left="1701" w:right="1701"/>
        <w:rPr>
          <w:rFonts w:ascii="Calibri" w:eastAsia="Times New Roman" w:hAnsi="Calibri" w:cs="Times New Roman"/>
          <w:color w:val="000000"/>
        </w:rPr>
      </w:pPr>
      <w:r w:rsidRPr="00577098">
        <w:rPr>
          <w:rFonts w:ascii="Arial" w:eastAsia="Times New Roman" w:hAnsi="Arial" w:cs="Arial"/>
          <w:color w:val="000000"/>
        </w:rPr>
        <w:t>(2) </w:t>
      </w:r>
      <w:hyperlink r:id="rId9" w:history="1">
        <w:r w:rsidRPr="00577098">
          <w:rPr>
            <w:rFonts w:ascii="Arial" w:eastAsia="Times New Roman" w:hAnsi="Arial" w:cs="Arial"/>
            <w:color w:val="800080"/>
            <w:u w:val="single"/>
            <w:lang w:val="en-GB"/>
          </w:rPr>
          <w:t>http://www.whale.to/w/boron.html</w:t>
        </w:r>
      </w:hyperlink>
    </w:p>
    <w:p w:rsidR="00577098" w:rsidRPr="00577098" w:rsidRDefault="00577098" w:rsidP="00577098">
      <w:pPr>
        <w:spacing w:after="0" w:line="240" w:lineRule="auto"/>
        <w:ind w:left="1701" w:right="1701"/>
        <w:rPr>
          <w:rFonts w:ascii="Calibri" w:eastAsia="Times New Roman" w:hAnsi="Calibri" w:cs="Times New Roman"/>
          <w:color w:val="000000"/>
        </w:rPr>
      </w:pPr>
      <w:r w:rsidRPr="00577098">
        <w:rPr>
          <w:rFonts w:ascii="Arial" w:eastAsia="Times New Roman" w:hAnsi="Arial" w:cs="Arial"/>
          <w:color w:val="000000"/>
        </w:rPr>
        <w:t>(3) </w:t>
      </w:r>
      <w:hyperlink r:id="rId10" w:history="1">
        <w:r w:rsidRPr="00577098">
          <w:rPr>
            <w:rFonts w:ascii="Arial" w:eastAsia="Times New Roman" w:hAnsi="Arial" w:cs="Arial"/>
            <w:color w:val="800080"/>
            <w:u w:val="single"/>
          </w:rPr>
          <w:t>http://www.ncbi.nlm.nih.gov/pmc/articles/PMC1566627/pdf/envhper00403-0084.pdf</w:t>
        </w:r>
      </w:hyperlink>
      <w:r w:rsidRPr="00577098">
        <w:rPr>
          <w:rFonts w:ascii="Arial" w:eastAsia="Times New Roman" w:hAnsi="Arial" w:cs="Arial"/>
          <w:color w:val="000000"/>
        </w:rPr>
        <w:t> </w:t>
      </w:r>
      <w:r w:rsidRPr="00577098">
        <w:rPr>
          <w:rFonts w:ascii="Arial" w:eastAsia="Times New Roman" w:hAnsi="Arial" w:cs="Arial"/>
          <w:color w:val="000000"/>
        </w:rPr>
        <w:br/>
        <w:t>(4) </w:t>
      </w:r>
      <w:hyperlink r:id="rId11" w:history="1">
        <w:r w:rsidRPr="00577098">
          <w:rPr>
            <w:rFonts w:ascii="Arial" w:eastAsia="Times New Roman" w:hAnsi="Arial" w:cs="Arial"/>
            <w:color w:val="800080"/>
            <w:u w:val="single"/>
          </w:rPr>
          <w:t>http://nah.sagepub.com/content/7/2/89.full.pdf</w:t>
        </w:r>
      </w:hyperlink>
    </w:p>
    <w:p w:rsidR="00577098" w:rsidRPr="00577098" w:rsidRDefault="00577098" w:rsidP="00577098">
      <w:pPr>
        <w:spacing w:after="0" w:line="240" w:lineRule="auto"/>
        <w:ind w:left="1701" w:right="1701"/>
        <w:rPr>
          <w:rFonts w:ascii="Calibri" w:eastAsia="Times New Roman" w:hAnsi="Calibri" w:cs="Times New Roman"/>
          <w:color w:val="000000"/>
        </w:rPr>
      </w:pPr>
      <w:r w:rsidRPr="00577098">
        <w:rPr>
          <w:rFonts w:ascii="Arial" w:eastAsia="Times New Roman" w:hAnsi="Arial" w:cs="Arial"/>
          <w:color w:val="000000"/>
        </w:rPr>
        <w:t>(5) </w:t>
      </w:r>
      <w:hyperlink r:id="rId12" w:history="1">
        <w:r w:rsidRPr="00577098">
          <w:rPr>
            <w:rFonts w:ascii="Arial" w:eastAsia="Times New Roman" w:hAnsi="Arial" w:cs="Arial"/>
            <w:color w:val="800080"/>
            <w:u w:val="single"/>
          </w:rPr>
          <w:t>http://www.arthritistrust.org/Articles/Boron and Arthritis.pdf</w:t>
        </w:r>
      </w:hyperlink>
    </w:p>
    <w:p w:rsidR="00577098" w:rsidRPr="00577098" w:rsidRDefault="00577098" w:rsidP="00577098">
      <w:pPr>
        <w:spacing w:after="0" w:line="240" w:lineRule="auto"/>
        <w:ind w:left="1701" w:right="1701"/>
        <w:rPr>
          <w:rFonts w:ascii="Calibri" w:eastAsia="Times New Roman" w:hAnsi="Calibri" w:cs="Times New Roman"/>
          <w:color w:val="000000"/>
        </w:rPr>
      </w:pPr>
      <w:r w:rsidRPr="00577098">
        <w:rPr>
          <w:rFonts w:ascii="Arial" w:eastAsia="Times New Roman" w:hAnsi="Arial" w:cs="Arial"/>
          <w:color w:val="000000"/>
        </w:rPr>
        <w:t>(6) </w:t>
      </w:r>
      <w:hyperlink r:id="rId13" w:history="1">
        <w:r w:rsidRPr="00577098">
          <w:rPr>
            <w:rFonts w:ascii="Arial" w:eastAsia="Times New Roman" w:hAnsi="Arial" w:cs="Arial"/>
            <w:color w:val="800080"/>
            <w:u w:val="single"/>
          </w:rPr>
          <w:t>http://www.ncbi.nlm.nih.gov/pubmed/172591209</w:t>
        </w:r>
      </w:hyperlink>
    </w:p>
    <w:p w:rsidR="00577098" w:rsidRPr="00577098" w:rsidRDefault="00577098" w:rsidP="00577098">
      <w:pPr>
        <w:spacing w:after="0" w:line="240" w:lineRule="auto"/>
        <w:ind w:left="1701" w:right="1701"/>
        <w:rPr>
          <w:rFonts w:ascii="Calibri" w:eastAsia="Times New Roman" w:hAnsi="Calibri" w:cs="Times New Roman"/>
          <w:color w:val="000000"/>
        </w:rPr>
      </w:pPr>
      <w:r w:rsidRPr="00577098">
        <w:rPr>
          <w:rFonts w:ascii="Arial" w:eastAsia="Times New Roman" w:hAnsi="Arial" w:cs="Arial"/>
          <w:color w:val="000000"/>
        </w:rPr>
        <w:t>(7) </w:t>
      </w:r>
      <w:hyperlink r:id="rId14" w:history="1">
        <w:r w:rsidRPr="00577098">
          <w:rPr>
            <w:rFonts w:ascii="Arial" w:eastAsia="Times New Roman" w:hAnsi="Arial" w:cs="Arial"/>
            <w:color w:val="800080"/>
            <w:u w:val="single"/>
          </w:rPr>
          <w:t>http://www.ithyroid.com/boron.htm</w:t>
        </w:r>
      </w:hyperlink>
    </w:p>
    <w:p w:rsidR="00577098" w:rsidRPr="00577098" w:rsidRDefault="00577098" w:rsidP="00577098">
      <w:pPr>
        <w:spacing w:after="0" w:line="240" w:lineRule="auto"/>
        <w:ind w:left="1701" w:right="1701"/>
        <w:rPr>
          <w:rFonts w:ascii="Calibri" w:eastAsia="Times New Roman" w:hAnsi="Calibri" w:cs="Times New Roman"/>
          <w:color w:val="000000"/>
        </w:rPr>
      </w:pPr>
      <w:r w:rsidRPr="00577098">
        <w:rPr>
          <w:rFonts w:ascii="Arial" w:eastAsia="Times New Roman" w:hAnsi="Arial" w:cs="Arial"/>
          <w:color w:val="000000"/>
        </w:rPr>
        <w:t>(8) </w:t>
      </w:r>
      <w:hyperlink r:id="rId15" w:history="1">
        <w:r w:rsidRPr="00577098">
          <w:rPr>
            <w:rFonts w:ascii="Arial" w:eastAsia="Times New Roman" w:hAnsi="Arial" w:cs="Arial"/>
            <w:color w:val="800080"/>
            <w:u w:val="single"/>
          </w:rPr>
          <w:t>http://www.ncbi.nlm.nih.gov/pubmed/21129941</w:t>
        </w:r>
      </w:hyperlink>
    </w:p>
    <w:p w:rsidR="00577098" w:rsidRPr="00577098" w:rsidRDefault="00577098" w:rsidP="00577098">
      <w:pPr>
        <w:spacing w:after="0" w:line="240" w:lineRule="auto"/>
        <w:ind w:left="1701" w:right="1701"/>
        <w:rPr>
          <w:rFonts w:ascii="Calibri" w:eastAsia="Times New Roman" w:hAnsi="Calibri" w:cs="Times New Roman"/>
          <w:color w:val="000000"/>
        </w:rPr>
      </w:pPr>
      <w:r w:rsidRPr="00577098">
        <w:rPr>
          <w:rFonts w:ascii="Arial" w:eastAsia="Times New Roman" w:hAnsi="Arial" w:cs="Arial"/>
          <w:color w:val="000000"/>
        </w:rPr>
        <w:t>(9) </w:t>
      </w:r>
      <w:hyperlink r:id="rId16" w:history="1">
        <w:r w:rsidRPr="00577098">
          <w:rPr>
            <w:rFonts w:ascii="Arial" w:eastAsia="Times New Roman" w:hAnsi="Arial" w:cs="Arial"/>
            <w:color w:val="800080"/>
            <w:u w:val="single"/>
          </w:rPr>
          <w:t>http://www.lef.org/magazine/mag2006/aug2006_aas_01.htm</w:t>
        </w:r>
      </w:hyperlink>
    </w:p>
    <w:p w:rsidR="00577098" w:rsidRPr="00577098" w:rsidRDefault="00577098" w:rsidP="00577098">
      <w:pPr>
        <w:spacing w:after="0" w:line="240" w:lineRule="auto"/>
        <w:ind w:left="1701" w:right="1701"/>
        <w:rPr>
          <w:rFonts w:ascii="Calibri" w:eastAsia="Times New Roman" w:hAnsi="Calibri" w:cs="Times New Roman"/>
          <w:color w:val="000000"/>
        </w:rPr>
      </w:pPr>
      <w:r w:rsidRPr="00577098">
        <w:rPr>
          <w:rFonts w:ascii="Arial" w:eastAsia="Times New Roman" w:hAnsi="Arial" w:cs="Arial"/>
          <w:color w:val="000000"/>
        </w:rPr>
        <w:t>(10) </w:t>
      </w:r>
      <w:hyperlink r:id="rId17" w:history="1">
        <w:r w:rsidRPr="00577098">
          <w:rPr>
            <w:rFonts w:ascii="Arial" w:eastAsia="Times New Roman" w:hAnsi="Arial" w:cs="Arial"/>
            <w:color w:val="800080"/>
            <w:u w:val="single"/>
          </w:rPr>
          <w:t>http://www.earthclinic.com/Remedies/borax.html</w:t>
        </w:r>
      </w:hyperlink>
    </w:p>
    <w:p w:rsidR="00577098" w:rsidRPr="00577098" w:rsidRDefault="00577098" w:rsidP="00577098">
      <w:pPr>
        <w:spacing w:after="0" w:line="240" w:lineRule="auto"/>
        <w:ind w:left="1701" w:right="1701"/>
        <w:rPr>
          <w:rFonts w:ascii="Calibri" w:eastAsia="Times New Roman" w:hAnsi="Calibri" w:cs="Times New Roman"/>
          <w:color w:val="000000"/>
        </w:rPr>
      </w:pPr>
      <w:r w:rsidRPr="00577098">
        <w:rPr>
          <w:rFonts w:ascii="Arial" w:eastAsia="Times New Roman" w:hAnsi="Arial" w:cs="Arial"/>
          <w:color w:val="000000"/>
        </w:rPr>
        <w:t>(11) </w:t>
      </w:r>
      <w:hyperlink r:id="rId18" w:history="1">
        <w:r w:rsidRPr="00577098">
          <w:rPr>
            <w:rFonts w:ascii="Arial" w:eastAsia="Times New Roman" w:hAnsi="Arial" w:cs="Arial"/>
            <w:color w:val="800080"/>
            <w:u w:val="single"/>
          </w:rPr>
          <w:t>http://jac.oxfordjournals.org/content/63/2/325.long</w:t>
        </w:r>
      </w:hyperlink>
    </w:p>
    <w:p w:rsidR="00577098" w:rsidRPr="00577098" w:rsidRDefault="00577098" w:rsidP="00577098">
      <w:pPr>
        <w:spacing w:after="0" w:line="240" w:lineRule="auto"/>
        <w:ind w:left="1701" w:right="1701"/>
        <w:rPr>
          <w:rFonts w:ascii="Calibri" w:eastAsia="Times New Roman" w:hAnsi="Calibri" w:cs="Times New Roman"/>
          <w:color w:val="000000"/>
        </w:rPr>
      </w:pPr>
      <w:r w:rsidRPr="00577098">
        <w:rPr>
          <w:rFonts w:ascii="Arial" w:eastAsia="Times New Roman" w:hAnsi="Arial" w:cs="Arial"/>
          <w:color w:val="000000"/>
        </w:rPr>
        <w:t>(12) </w:t>
      </w:r>
      <w:hyperlink r:id="rId19" w:history="1">
        <w:r w:rsidRPr="00577098">
          <w:rPr>
            <w:rFonts w:ascii="Arial" w:eastAsia="Times New Roman" w:hAnsi="Arial" w:cs="Arial"/>
            <w:color w:val="800080"/>
            <w:u w:val="single"/>
          </w:rPr>
          <w:t>http://www.ncbi.nlm.nih.gov/pubmed/21774671</w:t>
        </w:r>
      </w:hyperlink>
    </w:p>
    <w:p w:rsidR="00577098" w:rsidRPr="00577098" w:rsidRDefault="00577098" w:rsidP="00577098">
      <w:pPr>
        <w:spacing w:after="0" w:line="240" w:lineRule="auto"/>
        <w:ind w:left="1701" w:right="1701"/>
        <w:rPr>
          <w:rFonts w:ascii="Calibri" w:eastAsia="Times New Roman" w:hAnsi="Calibri" w:cs="Times New Roman"/>
          <w:color w:val="000000"/>
        </w:rPr>
      </w:pPr>
      <w:r w:rsidRPr="00577098">
        <w:rPr>
          <w:rFonts w:ascii="Arial" w:eastAsia="Times New Roman" w:hAnsi="Arial" w:cs="Arial"/>
          <w:color w:val="000000"/>
        </w:rPr>
        <w:t>(13)</w:t>
      </w:r>
      <w:r w:rsidRPr="00577098">
        <w:rPr>
          <w:rFonts w:ascii="Times New Roman" w:eastAsia="Times New Roman" w:hAnsi="Times New Roman" w:cs="Times New Roman"/>
          <w:color w:val="000000"/>
        </w:rPr>
        <w:t> </w:t>
      </w:r>
      <w:hyperlink r:id="rId20" w:history="1">
        <w:r w:rsidRPr="00577098">
          <w:rPr>
            <w:rFonts w:ascii="Arial" w:eastAsia="Times New Roman" w:hAnsi="Arial" w:cs="Arial"/>
            <w:color w:val="800080"/>
            <w:u w:val="single"/>
          </w:rPr>
          <w:t>http://www.ncbi.nlm.nih.gov/pmc/articles/PMC2873987/</w:t>
        </w:r>
      </w:hyperlink>
    </w:p>
    <w:p w:rsidR="00577098" w:rsidRPr="00577098" w:rsidRDefault="00577098" w:rsidP="00577098">
      <w:pPr>
        <w:spacing w:after="0" w:line="240" w:lineRule="auto"/>
        <w:ind w:left="1701" w:right="1701"/>
        <w:rPr>
          <w:rFonts w:ascii="Calibri" w:eastAsia="Times New Roman" w:hAnsi="Calibri" w:cs="Times New Roman"/>
          <w:color w:val="000000"/>
        </w:rPr>
      </w:pPr>
      <w:r w:rsidRPr="00577098">
        <w:rPr>
          <w:rFonts w:ascii="Arial" w:eastAsia="Times New Roman" w:hAnsi="Arial" w:cs="Arial"/>
          <w:color w:val="000000"/>
        </w:rPr>
        <w:t>(14) </w:t>
      </w:r>
      <w:hyperlink r:id="rId21" w:history="1">
        <w:r w:rsidRPr="00577098">
          <w:rPr>
            <w:rFonts w:ascii="Arial" w:eastAsia="Times New Roman" w:hAnsi="Arial" w:cs="Arial"/>
            <w:color w:val="800080"/>
            <w:u w:val="single"/>
          </w:rPr>
          <w:t>http://www.earthclinic.com/CURES/fluoride.html</w:t>
        </w:r>
      </w:hyperlink>
    </w:p>
    <w:p w:rsidR="00577098" w:rsidRPr="00577098" w:rsidRDefault="00577098" w:rsidP="00577098">
      <w:pPr>
        <w:spacing w:after="0" w:line="240" w:lineRule="auto"/>
        <w:ind w:left="1701" w:right="1701"/>
        <w:rPr>
          <w:rFonts w:ascii="Calibri" w:eastAsia="Times New Roman" w:hAnsi="Calibri" w:cs="Times New Roman"/>
          <w:color w:val="000000"/>
        </w:rPr>
      </w:pPr>
      <w:r w:rsidRPr="00577098">
        <w:rPr>
          <w:rFonts w:ascii="Arial" w:eastAsia="Times New Roman" w:hAnsi="Arial" w:cs="Arial"/>
          <w:color w:val="000000"/>
        </w:rPr>
        <w:t>(15) </w:t>
      </w:r>
      <w:hyperlink r:id="rId22" w:history="1">
        <w:r w:rsidRPr="00577098">
          <w:rPr>
            <w:rFonts w:ascii="Arial" w:eastAsia="Times New Roman" w:hAnsi="Arial" w:cs="Arial"/>
            <w:color w:val="800080"/>
            <w:u w:val="single"/>
          </w:rPr>
          <w:t>http://www.supergenial.ch/pi1/pd2.html</w:t>
        </w:r>
      </w:hyperlink>
    </w:p>
    <w:p w:rsidR="00577098" w:rsidRPr="00577098" w:rsidRDefault="00577098" w:rsidP="00577098">
      <w:pPr>
        <w:spacing w:after="0" w:line="240" w:lineRule="auto"/>
        <w:ind w:left="1701" w:right="1701"/>
        <w:rPr>
          <w:rFonts w:ascii="Calibri" w:eastAsia="Times New Roman" w:hAnsi="Calibri" w:cs="Times New Roman"/>
          <w:color w:val="000000"/>
        </w:rPr>
      </w:pPr>
      <w:r w:rsidRPr="00577098">
        <w:rPr>
          <w:rFonts w:ascii="Arial" w:eastAsia="Times New Roman" w:hAnsi="Arial" w:cs="Arial"/>
          <w:color w:val="000000"/>
        </w:rPr>
        <w:t>(16) </w:t>
      </w:r>
      <w:hyperlink r:id="rId23" w:history="1">
        <w:r w:rsidRPr="00577098">
          <w:rPr>
            <w:rFonts w:ascii="Arial" w:eastAsia="Times New Roman" w:hAnsi="Arial" w:cs="Arial"/>
            <w:color w:val="800080"/>
            <w:u w:val="single"/>
          </w:rPr>
          <w:t>http://www.health-science-spirit.com/ultimatecleanse.html</w:t>
        </w:r>
      </w:hyperlink>
    </w:p>
    <w:p w:rsidR="00577098" w:rsidRPr="00577098" w:rsidRDefault="00577098" w:rsidP="00577098">
      <w:pPr>
        <w:spacing w:after="0" w:line="240" w:lineRule="auto"/>
        <w:ind w:left="1701" w:right="1701"/>
        <w:rPr>
          <w:rFonts w:ascii="Calibri" w:eastAsia="Times New Roman" w:hAnsi="Calibri" w:cs="Times New Roman"/>
          <w:color w:val="000000"/>
        </w:rPr>
      </w:pPr>
      <w:r w:rsidRPr="00577098">
        <w:rPr>
          <w:rFonts w:ascii="Arial" w:eastAsia="Times New Roman" w:hAnsi="Arial" w:cs="Arial"/>
          <w:color w:val="000000"/>
        </w:rPr>
        <w:t>(17) </w:t>
      </w:r>
      <w:hyperlink r:id="rId24" w:history="1">
        <w:r w:rsidRPr="00577098">
          <w:rPr>
            <w:rFonts w:ascii="Arial" w:eastAsia="Times New Roman" w:hAnsi="Arial" w:cs="Arial"/>
            <w:color w:val="800080"/>
            <w:u w:val="single"/>
          </w:rPr>
          <w:t>http:/www.sciencelab.com/msds.php?msdsId=9927593</w:t>
        </w:r>
      </w:hyperlink>
    </w:p>
    <w:p w:rsidR="00577098" w:rsidRPr="00577098" w:rsidRDefault="00577098" w:rsidP="00577098">
      <w:pPr>
        <w:spacing w:after="0" w:line="240" w:lineRule="auto"/>
        <w:ind w:left="1701" w:right="1701"/>
        <w:rPr>
          <w:rFonts w:ascii="Calibri" w:eastAsia="Times New Roman" w:hAnsi="Calibri" w:cs="Times New Roman"/>
          <w:color w:val="000000"/>
        </w:rPr>
      </w:pPr>
      <w:r w:rsidRPr="00577098">
        <w:rPr>
          <w:rFonts w:ascii="Arial" w:eastAsia="Times New Roman" w:hAnsi="Arial" w:cs="Arial"/>
          <w:color w:val="000000"/>
        </w:rPr>
        <w:t>(18) </w:t>
      </w:r>
      <w:hyperlink r:id="rId25" w:history="1">
        <w:r w:rsidRPr="00577098">
          <w:rPr>
            <w:rFonts w:ascii="Arial" w:eastAsia="Times New Roman" w:hAnsi="Arial" w:cs="Arial"/>
            <w:color w:val="800080"/>
            <w:u w:val="single"/>
          </w:rPr>
          <w:t>http://www.hillbrothers.com/msds/pdf/n/borax-decahydrate.pdf</w:t>
        </w:r>
      </w:hyperlink>
    </w:p>
    <w:p w:rsidR="00577098" w:rsidRPr="00577098" w:rsidRDefault="00577098" w:rsidP="00577098">
      <w:pPr>
        <w:spacing w:after="0" w:line="240" w:lineRule="auto"/>
        <w:ind w:left="1701" w:right="1701"/>
        <w:rPr>
          <w:rFonts w:ascii="Calibri" w:eastAsia="Times New Roman" w:hAnsi="Calibri" w:cs="Times New Roman"/>
          <w:color w:val="000000"/>
        </w:rPr>
      </w:pPr>
      <w:r w:rsidRPr="00577098">
        <w:rPr>
          <w:rFonts w:ascii="Arial" w:eastAsia="Times New Roman" w:hAnsi="Arial" w:cs="Arial"/>
          <w:color w:val="000000"/>
        </w:rPr>
        <w:t>(19) </w:t>
      </w:r>
      <w:hyperlink r:id="rId26" w:history="1">
        <w:r w:rsidRPr="00577098">
          <w:rPr>
            <w:rFonts w:ascii="Arial" w:eastAsia="Times New Roman" w:hAnsi="Arial" w:cs="Arial"/>
            <w:color w:val="800080"/>
            <w:u w:val="single"/>
          </w:rPr>
          <w:t>http://www.atsdr.cdc.gov/toxprofiles/tp26-c2.pdf</w:t>
        </w:r>
      </w:hyperlink>
    </w:p>
    <w:p w:rsidR="00577098" w:rsidRPr="00577098" w:rsidRDefault="00577098" w:rsidP="00577098">
      <w:pPr>
        <w:spacing w:after="0" w:line="240" w:lineRule="auto"/>
        <w:ind w:left="1701" w:right="1701"/>
        <w:rPr>
          <w:rFonts w:ascii="Calibri" w:eastAsia="Times New Roman" w:hAnsi="Calibri" w:cs="Times New Roman"/>
          <w:color w:val="000000"/>
        </w:rPr>
      </w:pPr>
      <w:r w:rsidRPr="00577098">
        <w:rPr>
          <w:rFonts w:ascii="Arial" w:eastAsia="Times New Roman" w:hAnsi="Arial" w:cs="Arial"/>
          <w:color w:val="000000"/>
        </w:rPr>
        <w:t>(20)</w:t>
      </w:r>
      <w:r w:rsidRPr="00577098">
        <w:rPr>
          <w:rFonts w:ascii="Times New Roman" w:eastAsia="Times New Roman" w:hAnsi="Times New Roman" w:cs="Times New Roman"/>
          <w:color w:val="000000"/>
        </w:rPr>
        <w:t> </w:t>
      </w:r>
      <w:hyperlink r:id="rId27" w:history="1">
        <w:r w:rsidRPr="00577098">
          <w:rPr>
            <w:rFonts w:ascii="Arial" w:eastAsia="Times New Roman" w:hAnsi="Arial" w:cs="Arial"/>
            <w:color w:val="800080"/>
            <w:u w:val="single"/>
          </w:rPr>
          <w:t>http://www.regulations.gov/#!documentDetail;D=EPA-HQ-OPP-2005-0062-0004</w:t>
        </w:r>
      </w:hyperlink>
    </w:p>
    <w:p w:rsidR="00577098" w:rsidRPr="00577098" w:rsidRDefault="00577098" w:rsidP="00577098">
      <w:pPr>
        <w:spacing w:after="0" w:line="240" w:lineRule="auto"/>
        <w:ind w:left="1701" w:right="1701"/>
        <w:rPr>
          <w:rFonts w:ascii="Calibri" w:eastAsia="Times New Roman" w:hAnsi="Calibri" w:cs="Times New Roman"/>
          <w:color w:val="000000"/>
        </w:rPr>
      </w:pPr>
      <w:r w:rsidRPr="00577098">
        <w:rPr>
          <w:rFonts w:ascii="Arial" w:eastAsia="Times New Roman" w:hAnsi="Arial" w:cs="Arial"/>
          <w:color w:val="000000"/>
        </w:rPr>
        <w:t>(21)</w:t>
      </w:r>
      <w:r w:rsidRPr="00577098">
        <w:rPr>
          <w:rFonts w:ascii="Times New Roman" w:eastAsia="Times New Roman" w:hAnsi="Times New Roman" w:cs="Times New Roman"/>
          <w:color w:val="000000"/>
        </w:rPr>
        <w:t> </w:t>
      </w:r>
      <w:hyperlink r:id="rId28" w:history="1">
        <w:r w:rsidRPr="00577098">
          <w:rPr>
            <w:rFonts w:ascii="Arial" w:eastAsia="Times New Roman" w:hAnsi="Arial" w:cs="Arial"/>
            <w:color w:val="800080"/>
            <w:u w:val="single"/>
          </w:rPr>
          <w:t>http://en.wikipedia.org/wiki/Globally_Harmonized_System_of_Classification_and_Labelling_of_Chemicals</w:t>
        </w:r>
      </w:hyperlink>
    </w:p>
    <w:p w:rsidR="00577098" w:rsidRPr="00577098" w:rsidRDefault="00577098" w:rsidP="00577098">
      <w:pPr>
        <w:spacing w:after="0" w:line="240" w:lineRule="auto"/>
        <w:ind w:left="1701" w:right="1701"/>
        <w:rPr>
          <w:rFonts w:ascii="Calibri" w:eastAsia="Times New Roman" w:hAnsi="Calibri" w:cs="Times New Roman"/>
          <w:color w:val="000000"/>
        </w:rPr>
      </w:pPr>
      <w:r w:rsidRPr="00577098">
        <w:rPr>
          <w:rFonts w:ascii="Arial" w:eastAsia="Times New Roman" w:hAnsi="Arial" w:cs="Arial"/>
          <w:color w:val="000000"/>
        </w:rPr>
        <w:t>(22)</w:t>
      </w:r>
      <w:r w:rsidRPr="00577098">
        <w:rPr>
          <w:rFonts w:ascii="Times New Roman" w:eastAsia="Times New Roman" w:hAnsi="Times New Roman" w:cs="Times New Roman"/>
          <w:color w:val="000000"/>
        </w:rPr>
        <w:t> </w:t>
      </w:r>
      <w:hyperlink r:id="rId29" w:history="1">
        <w:r w:rsidRPr="00577098">
          <w:rPr>
            <w:rFonts w:ascii="Arial" w:eastAsia="Times New Roman" w:hAnsi="Arial" w:cs="Arial"/>
            <w:color w:val="800080"/>
            <w:u w:val="single"/>
          </w:rPr>
          <w:t>http://echa.europa.eu/documents/10162/17230/supdoc_boric_acid_20100609_en.pdf</w:t>
        </w:r>
      </w:hyperlink>
    </w:p>
    <w:p w:rsidR="00577098" w:rsidRPr="00577098" w:rsidRDefault="00577098" w:rsidP="00577098">
      <w:pPr>
        <w:spacing w:after="0" w:line="240" w:lineRule="auto"/>
        <w:ind w:left="1701" w:right="1701"/>
        <w:rPr>
          <w:rFonts w:ascii="Calibri" w:eastAsia="Times New Roman" w:hAnsi="Calibri" w:cs="Times New Roman"/>
          <w:color w:val="000000"/>
        </w:rPr>
      </w:pPr>
      <w:r w:rsidRPr="00577098">
        <w:rPr>
          <w:rFonts w:ascii="Arial" w:eastAsia="Times New Roman" w:hAnsi="Arial" w:cs="Arial"/>
          <w:color w:val="000000"/>
        </w:rPr>
        <w:t>(23) </w:t>
      </w:r>
      <w:hyperlink r:id="rId30" w:history="1">
        <w:r w:rsidRPr="00577098">
          <w:rPr>
            <w:rFonts w:ascii="Arial" w:eastAsia="Times New Roman" w:hAnsi="Arial" w:cs="Arial"/>
            <w:color w:val="800080"/>
            <w:u w:val="single"/>
          </w:rPr>
          <w:t>http://www.inchem.org/documents/sids/sids/15630894.pdf</w:t>
        </w:r>
      </w:hyperlink>
    </w:p>
    <w:p w:rsidR="00577098" w:rsidRPr="00577098" w:rsidRDefault="00577098" w:rsidP="00577098">
      <w:pPr>
        <w:spacing w:after="0" w:line="240" w:lineRule="auto"/>
        <w:ind w:left="1701" w:right="1701"/>
        <w:rPr>
          <w:rFonts w:ascii="Calibri" w:eastAsia="Times New Roman" w:hAnsi="Calibri" w:cs="Times New Roman"/>
          <w:color w:val="000000"/>
        </w:rPr>
      </w:pPr>
      <w:r w:rsidRPr="00577098">
        <w:rPr>
          <w:rFonts w:ascii="Arial" w:eastAsia="Times New Roman" w:hAnsi="Arial" w:cs="Arial"/>
          <w:color w:val="000000"/>
        </w:rPr>
        <w:t>(24) </w:t>
      </w:r>
      <w:hyperlink r:id="rId31" w:history="1">
        <w:r w:rsidRPr="00577098">
          <w:rPr>
            <w:rFonts w:ascii="Arial" w:eastAsia="Times New Roman" w:hAnsi="Arial" w:cs="Arial"/>
            <w:color w:val="800080"/>
            <w:u w:val="single"/>
          </w:rPr>
          <w:t>http://www.sciencelab.com/msds.php?msdsId=9927258</w:t>
        </w:r>
      </w:hyperlink>
    </w:p>
    <w:p w:rsidR="00577098" w:rsidRPr="00577098" w:rsidRDefault="00577098" w:rsidP="00577098">
      <w:pPr>
        <w:spacing w:after="0" w:line="240" w:lineRule="auto"/>
        <w:ind w:left="1701" w:right="1701"/>
        <w:rPr>
          <w:rFonts w:ascii="Calibri" w:eastAsia="Times New Roman" w:hAnsi="Calibri" w:cs="Times New Roman"/>
          <w:color w:val="000000"/>
        </w:rPr>
      </w:pPr>
      <w:r w:rsidRPr="00577098">
        <w:rPr>
          <w:rFonts w:ascii="Times New Roman" w:eastAsia="Times New Roman" w:hAnsi="Times New Roman" w:cs="Times New Roman"/>
          <w:color w:val="000000"/>
        </w:rPr>
        <w:t> </w:t>
      </w:r>
    </w:p>
    <w:p w:rsidR="00577098" w:rsidRPr="00577098" w:rsidRDefault="00577098" w:rsidP="00577098">
      <w:pPr>
        <w:spacing w:after="0" w:line="240" w:lineRule="auto"/>
        <w:ind w:left="1701" w:right="1701"/>
        <w:rPr>
          <w:rFonts w:ascii="Calibri" w:eastAsia="Times New Roman" w:hAnsi="Calibri" w:cs="Times New Roman"/>
          <w:color w:val="000000"/>
        </w:rPr>
      </w:pPr>
      <w:r w:rsidRPr="00577098">
        <w:rPr>
          <w:rFonts w:ascii="Calibri" w:eastAsia="Times New Roman" w:hAnsi="Calibri" w:cs="Times New Roman"/>
          <w:color w:val="000000"/>
        </w:rPr>
        <w:t>For this article in Portuguese see </w:t>
      </w:r>
      <w:hyperlink r:id="rId32" w:history="1">
        <w:r w:rsidRPr="00577098">
          <w:rPr>
            <w:rFonts w:ascii="Calibri" w:eastAsia="Times New Roman" w:hAnsi="Calibri" w:cs="Times New Roman"/>
            <w:color w:val="800080"/>
            <w:u w:val="single"/>
          </w:rPr>
          <w:t>A </w:t>
        </w:r>
        <w:proofErr w:type="spellStart"/>
        <w:r w:rsidRPr="00577098">
          <w:rPr>
            <w:rFonts w:ascii="Calibri" w:eastAsia="Times New Roman" w:hAnsi="Calibri" w:cs="Times New Roman"/>
            <w:color w:val="800080"/>
            <w:u w:val="single"/>
          </w:rPr>
          <w:t>conspiração</w:t>
        </w:r>
        <w:proofErr w:type="spellEnd"/>
        <w:r w:rsidRPr="00577098">
          <w:rPr>
            <w:rFonts w:ascii="Calibri" w:eastAsia="Times New Roman" w:hAnsi="Calibri" w:cs="Times New Roman"/>
            <w:color w:val="800080"/>
            <w:u w:val="single"/>
          </w:rPr>
          <w:t> do </w:t>
        </w:r>
        <w:proofErr w:type="spellStart"/>
        <w:r w:rsidRPr="00577098">
          <w:rPr>
            <w:rFonts w:ascii="Calibri" w:eastAsia="Times New Roman" w:hAnsi="Calibri" w:cs="Times New Roman"/>
            <w:color w:val="800080"/>
            <w:u w:val="single"/>
          </w:rPr>
          <w:t>bórax</w:t>
        </w:r>
        <w:proofErr w:type="spellEnd"/>
      </w:hyperlink>
      <w:r w:rsidRPr="00577098">
        <w:rPr>
          <w:rFonts w:ascii="Calibri" w:eastAsia="Times New Roman" w:hAnsi="Calibri" w:cs="Times New Roman"/>
          <w:color w:val="000000"/>
        </w:rPr>
        <w:t> - Como se </w:t>
      </w:r>
      <w:proofErr w:type="spellStart"/>
      <w:r w:rsidRPr="00577098">
        <w:rPr>
          <w:rFonts w:ascii="Calibri" w:eastAsia="Times New Roman" w:hAnsi="Calibri" w:cs="Times New Roman"/>
          <w:color w:val="000000"/>
        </w:rPr>
        <w:t>impediu</w:t>
      </w:r>
      <w:proofErr w:type="spellEnd"/>
      <w:r w:rsidRPr="00577098">
        <w:rPr>
          <w:rFonts w:ascii="Calibri" w:eastAsia="Times New Roman" w:hAnsi="Calibri" w:cs="Times New Roman"/>
          <w:color w:val="000000"/>
        </w:rPr>
        <w:t> a </w:t>
      </w:r>
      <w:proofErr w:type="spellStart"/>
      <w:r w:rsidRPr="00577098">
        <w:rPr>
          <w:rFonts w:ascii="Calibri" w:eastAsia="Times New Roman" w:hAnsi="Calibri" w:cs="Times New Roman"/>
          <w:color w:val="000000"/>
        </w:rPr>
        <w:t>cura</w:t>
      </w:r>
      <w:proofErr w:type="spellEnd"/>
      <w:r w:rsidRPr="00577098">
        <w:rPr>
          <w:rFonts w:ascii="Calibri" w:eastAsia="Times New Roman" w:hAnsi="Calibri" w:cs="Times New Roman"/>
          <w:color w:val="000000"/>
        </w:rPr>
        <w:t> </w:t>
      </w:r>
      <w:proofErr w:type="spellStart"/>
      <w:r w:rsidRPr="00577098">
        <w:rPr>
          <w:rFonts w:ascii="Calibri" w:eastAsia="Times New Roman" w:hAnsi="Calibri" w:cs="Times New Roman"/>
          <w:color w:val="000000"/>
        </w:rPr>
        <w:t>da</w:t>
      </w:r>
      <w:proofErr w:type="spellEnd"/>
      <w:r w:rsidRPr="00577098">
        <w:rPr>
          <w:rFonts w:ascii="Calibri" w:eastAsia="Times New Roman" w:hAnsi="Calibri" w:cs="Times New Roman"/>
          <w:color w:val="000000"/>
        </w:rPr>
        <w:t> </w:t>
      </w:r>
      <w:proofErr w:type="spellStart"/>
      <w:r w:rsidRPr="00577098">
        <w:rPr>
          <w:rFonts w:ascii="Calibri" w:eastAsia="Times New Roman" w:hAnsi="Calibri" w:cs="Times New Roman"/>
          <w:color w:val="000000"/>
        </w:rPr>
        <w:t>artrite</w:t>
      </w:r>
      <w:proofErr w:type="spellEnd"/>
    </w:p>
    <w:p w:rsidR="00577098" w:rsidRPr="00577098" w:rsidRDefault="00577098" w:rsidP="00577098">
      <w:pPr>
        <w:spacing w:after="0" w:line="240" w:lineRule="auto"/>
        <w:ind w:left="1701" w:right="1701"/>
        <w:rPr>
          <w:rFonts w:ascii="Calibri" w:eastAsia="Times New Roman" w:hAnsi="Calibri" w:cs="Times New Roman"/>
          <w:color w:val="000000"/>
        </w:rPr>
      </w:pPr>
      <w:r w:rsidRPr="00577098">
        <w:rPr>
          <w:rFonts w:ascii="Times New Roman" w:eastAsia="Times New Roman" w:hAnsi="Times New Roman" w:cs="Times New Roman"/>
          <w:color w:val="000000"/>
          <w:sz w:val="24"/>
          <w:szCs w:val="24"/>
        </w:rPr>
        <w:t> </w:t>
      </w:r>
    </w:p>
    <w:tbl>
      <w:tblPr>
        <w:tblW w:w="3912" w:type="pct"/>
        <w:jc w:val="center"/>
        <w:tblCellSpacing w:w="7" w:type="dxa"/>
        <w:tblInd w:w="-1988" w:type="dxa"/>
        <w:tblBorders>
          <w:top w:val="outset" w:sz="36" w:space="0" w:color="FF00FF"/>
          <w:left w:val="outset" w:sz="36" w:space="0" w:color="FF00FF"/>
          <w:bottom w:val="outset" w:sz="36" w:space="0" w:color="FF00FF"/>
          <w:right w:val="outset" w:sz="36" w:space="0" w:color="FF00FF"/>
        </w:tblBorders>
        <w:tblCellMar>
          <w:left w:w="0" w:type="dxa"/>
          <w:right w:w="0" w:type="dxa"/>
        </w:tblCellMar>
        <w:tblLook w:val="04A0"/>
      </w:tblPr>
      <w:tblGrid>
        <w:gridCol w:w="3627"/>
        <w:gridCol w:w="1631"/>
        <w:gridCol w:w="1631"/>
        <w:gridCol w:w="1638"/>
      </w:tblGrid>
      <w:tr w:rsidR="00577098" w:rsidRPr="00577098" w:rsidTr="00F34C68">
        <w:trPr>
          <w:tblCellSpacing w:w="7" w:type="dxa"/>
          <w:jc w:val="center"/>
        </w:trPr>
        <w:tc>
          <w:tcPr>
            <w:tcW w:w="2114" w:type="pct"/>
            <w:tcBorders>
              <w:top w:val="outset" w:sz="8" w:space="0" w:color="FF00FF"/>
              <w:left w:val="outset" w:sz="8" w:space="0" w:color="FF00FF"/>
              <w:bottom w:val="outset" w:sz="8" w:space="0" w:color="FF00FF"/>
              <w:right w:val="outset" w:sz="8" w:space="0" w:color="FF00FF"/>
            </w:tcBorders>
            <w:tcMar>
              <w:top w:w="15" w:type="dxa"/>
              <w:left w:w="15" w:type="dxa"/>
              <w:bottom w:w="15" w:type="dxa"/>
              <w:right w:w="15" w:type="dxa"/>
            </w:tcMar>
            <w:hideMark/>
          </w:tcPr>
          <w:p w:rsidR="00577098" w:rsidRPr="00577098" w:rsidRDefault="00577098" w:rsidP="00577098">
            <w:pPr>
              <w:spacing w:line="240" w:lineRule="auto"/>
              <w:jc w:val="center"/>
              <w:rPr>
                <w:rFonts w:ascii="Calibri" w:eastAsia="Times New Roman" w:hAnsi="Calibri" w:cs="Times New Roman"/>
              </w:rPr>
            </w:pPr>
            <w:hyperlink r:id="rId33" w:history="1">
              <w:r w:rsidRPr="00577098">
                <w:rPr>
                  <w:rFonts w:ascii="Calibri" w:eastAsia="Times New Roman" w:hAnsi="Calibri" w:cs="Times New Roman"/>
                  <w:b/>
                  <w:bCs/>
                  <w:color w:val="800080"/>
                </w:rPr>
                <w:t>HOME</w:t>
              </w:r>
            </w:hyperlink>
          </w:p>
        </w:tc>
        <w:tc>
          <w:tcPr>
            <w:tcW w:w="948" w:type="pct"/>
            <w:tcBorders>
              <w:top w:val="outset" w:sz="8" w:space="0" w:color="FF00FF"/>
              <w:left w:val="outset" w:sz="8" w:space="0" w:color="FF00FF"/>
              <w:bottom w:val="outset" w:sz="8" w:space="0" w:color="FF00FF"/>
              <w:right w:val="outset" w:sz="8" w:space="0" w:color="FF00FF"/>
            </w:tcBorders>
            <w:tcMar>
              <w:top w:w="15" w:type="dxa"/>
              <w:left w:w="15" w:type="dxa"/>
              <w:bottom w:w="15" w:type="dxa"/>
              <w:right w:w="15" w:type="dxa"/>
            </w:tcMar>
            <w:hideMark/>
          </w:tcPr>
          <w:p w:rsidR="00577098" w:rsidRPr="00577098" w:rsidRDefault="00577098" w:rsidP="00577098">
            <w:pPr>
              <w:spacing w:line="240" w:lineRule="auto"/>
              <w:jc w:val="center"/>
              <w:rPr>
                <w:rFonts w:ascii="Calibri" w:eastAsia="Times New Roman" w:hAnsi="Calibri" w:cs="Times New Roman"/>
              </w:rPr>
            </w:pPr>
            <w:hyperlink r:id="rId34" w:history="1">
              <w:r w:rsidRPr="00577098">
                <w:rPr>
                  <w:rFonts w:ascii="Calibri" w:eastAsia="Times New Roman" w:hAnsi="Calibri" w:cs="Times New Roman"/>
                  <w:b/>
                  <w:bCs/>
                  <w:color w:val="800080"/>
                </w:rPr>
                <w:t>BODY</w:t>
              </w:r>
            </w:hyperlink>
          </w:p>
        </w:tc>
        <w:tc>
          <w:tcPr>
            <w:tcW w:w="948" w:type="pct"/>
            <w:tcBorders>
              <w:top w:val="outset" w:sz="8" w:space="0" w:color="FF00FF"/>
              <w:left w:val="outset" w:sz="8" w:space="0" w:color="FF00FF"/>
              <w:bottom w:val="outset" w:sz="8" w:space="0" w:color="FF00FF"/>
              <w:right w:val="outset" w:sz="8" w:space="0" w:color="FF00FF"/>
            </w:tcBorders>
            <w:tcMar>
              <w:top w:w="15" w:type="dxa"/>
              <w:left w:w="15" w:type="dxa"/>
              <w:bottom w:w="15" w:type="dxa"/>
              <w:right w:w="15" w:type="dxa"/>
            </w:tcMar>
            <w:hideMark/>
          </w:tcPr>
          <w:p w:rsidR="00577098" w:rsidRPr="00577098" w:rsidRDefault="00577098" w:rsidP="00577098">
            <w:pPr>
              <w:spacing w:line="240" w:lineRule="auto"/>
              <w:jc w:val="center"/>
              <w:rPr>
                <w:rFonts w:ascii="Calibri" w:eastAsia="Times New Roman" w:hAnsi="Calibri" w:cs="Times New Roman"/>
              </w:rPr>
            </w:pPr>
            <w:hyperlink r:id="rId35" w:history="1">
              <w:r w:rsidRPr="00577098">
                <w:rPr>
                  <w:rFonts w:ascii="Calibri" w:eastAsia="Times New Roman" w:hAnsi="Calibri" w:cs="Times New Roman"/>
                  <w:b/>
                  <w:bCs/>
                  <w:color w:val="800080"/>
                </w:rPr>
                <w:t>DISEASES</w:t>
              </w:r>
            </w:hyperlink>
          </w:p>
        </w:tc>
        <w:tc>
          <w:tcPr>
            <w:tcW w:w="948" w:type="pct"/>
            <w:tcBorders>
              <w:top w:val="outset" w:sz="8" w:space="0" w:color="FF00FF"/>
              <w:left w:val="outset" w:sz="8" w:space="0" w:color="FF00FF"/>
              <w:bottom w:val="outset" w:sz="8" w:space="0" w:color="FF00FF"/>
              <w:right w:val="outset" w:sz="8" w:space="0" w:color="FF00FF"/>
            </w:tcBorders>
            <w:tcMar>
              <w:top w:w="15" w:type="dxa"/>
              <w:left w:w="15" w:type="dxa"/>
              <w:bottom w:w="15" w:type="dxa"/>
              <w:right w:w="15" w:type="dxa"/>
            </w:tcMar>
            <w:hideMark/>
          </w:tcPr>
          <w:p w:rsidR="00577098" w:rsidRPr="00577098" w:rsidRDefault="00577098" w:rsidP="00577098">
            <w:pPr>
              <w:spacing w:line="240" w:lineRule="auto"/>
              <w:jc w:val="center"/>
              <w:rPr>
                <w:rFonts w:ascii="Calibri" w:eastAsia="Times New Roman" w:hAnsi="Calibri" w:cs="Times New Roman"/>
              </w:rPr>
            </w:pPr>
            <w:hyperlink r:id="rId36" w:history="1">
              <w:r w:rsidRPr="00577098">
                <w:rPr>
                  <w:rFonts w:ascii="Calibri" w:eastAsia="Times New Roman" w:hAnsi="Calibri" w:cs="Times New Roman"/>
                  <w:b/>
                  <w:bCs/>
                  <w:color w:val="800080"/>
                </w:rPr>
                <w:t>HEALING FOOD</w:t>
              </w:r>
            </w:hyperlink>
          </w:p>
        </w:tc>
      </w:tr>
      <w:tr w:rsidR="00577098" w:rsidRPr="00577098" w:rsidTr="00F34C68">
        <w:trPr>
          <w:tblCellSpacing w:w="7" w:type="dxa"/>
          <w:jc w:val="center"/>
        </w:trPr>
        <w:tc>
          <w:tcPr>
            <w:tcW w:w="2114" w:type="pct"/>
            <w:tcBorders>
              <w:top w:val="outset" w:sz="8" w:space="0" w:color="FF00FF"/>
              <w:left w:val="outset" w:sz="8" w:space="0" w:color="FF00FF"/>
              <w:bottom w:val="outset" w:sz="8" w:space="0" w:color="FF00FF"/>
              <w:right w:val="outset" w:sz="8" w:space="0" w:color="FF00FF"/>
            </w:tcBorders>
            <w:tcMar>
              <w:top w:w="15" w:type="dxa"/>
              <w:left w:w="15" w:type="dxa"/>
              <w:bottom w:w="15" w:type="dxa"/>
              <w:right w:w="15" w:type="dxa"/>
            </w:tcMar>
            <w:hideMark/>
          </w:tcPr>
          <w:p w:rsidR="00577098" w:rsidRPr="00577098" w:rsidRDefault="00577098" w:rsidP="00577098">
            <w:pPr>
              <w:spacing w:line="240" w:lineRule="auto"/>
              <w:jc w:val="center"/>
              <w:rPr>
                <w:rFonts w:ascii="Calibri" w:eastAsia="Times New Roman" w:hAnsi="Calibri" w:cs="Times New Roman"/>
              </w:rPr>
            </w:pPr>
            <w:hyperlink r:id="rId37" w:history="1">
              <w:r w:rsidRPr="00577098">
                <w:rPr>
                  <w:rFonts w:ascii="Calibri" w:eastAsia="Times New Roman" w:hAnsi="Calibri" w:cs="Times New Roman"/>
                  <w:b/>
                  <w:bCs/>
                  <w:color w:val="800080"/>
                </w:rPr>
                <w:t>ENERGIES</w:t>
              </w:r>
            </w:hyperlink>
          </w:p>
        </w:tc>
        <w:tc>
          <w:tcPr>
            <w:tcW w:w="948" w:type="pct"/>
            <w:tcBorders>
              <w:top w:val="outset" w:sz="8" w:space="0" w:color="FF00FF"/>
              <w:left w:val="outset" w:sz="8" w:space="0" w:color="FF00FF"/>
              <w:bottom w:val="outset" w:sz="8" w:space="0" w:color="FF00FF"/>
              <w:right w:val="outset" w:sz="8" w:space="0" w:color="FF00FF"/>
            </w:tcBorders>
            <w:tcMar>
              <w:top w:w="15" w:type="dxa"/>
              <w:left w:w="15" w:type="dxa"/>
              <w:bottom w:w="15" w:type="dxa"/>
              <w:right w:w="15" w:type="dxa"/>
            </w:tcMar>
            <w:hideMark/>
          </w:tcPr>
          <w:p w:rsidR="00577098" w:rsidRPr="00577098" w:rsidRDefault="00577098" w:rsidP="00577098">
            <w:pPr>
              <w:spacing w:line="240" w:lineRule="auto"/>
              <w:jc w:val="center"/>
              <w:rPr>
                <w:rFonts w:ascii="Calibri" w:eastAsia="Times New Roman" w:hAnsi="Calibri" w:cs="Times New Roman"/>
              </w:rPr>
            </w:pPr>
            <w:hyperlink r:id="rId38" w:history="1">
              <w:r w:rsidRPr="00577098">
                <w:rPr>
                  <w:rFonts w:ascii="Calibri" w:eastAsia="Times New Roman" w:hAnsi="Calibri" w:cs="Times New Roman"/>
                  <w:b/>
                  <w:bCs/>
                  <w:color w:val="800080"/>
                </w:rPr>
                <w:t>EMOTIONS</w:t>
              </w:r>
            </w:hyperlink>
          </w:p>
        </w:tc>
        <w:tc>
          <w:tcPr>
            <w:tcW w:w="948" w:type="pct"/>
            <w:tcBorders>
              <w:top w:val="outset" w:sz="8" w:space="0" w:color="FF00FF"/>
              <w:left w:val="outset" w:sz="8" w:space="0" w:color="FF00FF"/>
              <w:bottom w:val="outset" w:sz="8" w:space="0" w:color="FF00FF"/>
              <w:right w:val="outset" w:sz="8" w:space="0" w:color="FF00FF"/>
            </w:tcBorders>
            <w:tcMar>
              <w:top w:w="15" w:type="dxa"/>
              <w:left w:w="15" w:type="dxa"/>
              <w:bottom w:w="15" w:type="dxa"/>
              <w:right w:w="15" w:type="dxa"/>
            </w:tcMar>
            <w:hideMark/>
          </w:tcPr>
          <w:p w:rsidR="00577098" w:rsidRPr="00577098" w:rsidRDefault="00577098" w:rsidP="00577098">
            <w:pPr>
              <w:spacing w:line="240" w:lineRule="auto"/>
              <w:jc w:val="center"/>
              <w:rPr>
                <w:rFonts w:ascii="Calibri" w:eastAsia="Times New Roman" w:hAnsi="Calibri" w:cs="Times New Roman"/>
              </w:rPr>
            </w:pPr>
            <w:hyperlink r:id="rId39" w:history="1">
              <w:r w:rsidRPr="00577098">
                <w:rPr>
                  <w:rFonts w:ascii="Calibri" w:eastAsia="Times New Roman" w:hAnsi="Calibri" w:cs="Times New Roman"/>
                  <w:b/>
                  <w:bCs/>
                  <w:color w:val="800080"/>
                </w:rPr>
                <w:t>MIND</w:t>
              </w:r>
            </w:hyperlink>
          </w:p>
        </w:tc>
        <w:tc>
          <w:tcPr>
            <w:tcW w:w="948" w:type="pct"/>
            <w:tcBorders>
              <w:top w:val="outset" w:sz="8" w:space="0" w:color="FF00FF"/>
              <w:left w:val="outset" w:sz="8" w:space="0" w:color="FF00FF"/>
              <w:bottom w:val="outset" w:sz="8" w:space="0" w:color="FF00FF"/>
              <w:right w:val="outset" w:sz="8" w:space="0" w:color="FF00FF"/>
            </w:tcBorders>
            <w:tcMar>
              <w:top w:w="15" w:type="dxa"/>
              <w:left w:w="15" w:type="dxa"/>
              <w:bottom w:w="15" w:type="dxa"/>
              <w:right w:w="15" w:type="dxa"/>
            </w:tcMar>
            <w:hideMark/>
          </w:tcPr>
          <w:p w:rsidR="00577098" w:rsidRPr="00577098" w:rsidRDefault="00577098" w:rsidP="00577098">
            <w:pPr>
              <w:spacing w:line="240" w:lineRule="auto"/>
              <w:jc w:val="center"/>
              <w:rPr>
                <w:rFonts w:ascii="Calibri" w:eastAsia="Times New Roman" w:hAnsi="Calibri" w:cs="Times New Roman"/>
              </w:rPr>
            </w:pPr>
            <w:hyperlink r:id="rId40" w:history="1">
              <w:r w:rsidRPr="00577098">
                <w:rPr>
                  <w:rFonts w:ascii="Calibri" w:eastAsia="Times New Roman" w:hAnsi="Calibri" w:cs="Times New Roman"/>
                  <w:b/>
                  <w:bCs/>
                  <w:color w:val="800080"/>
                </w:rPr>
                <w:t>SPIRITUALITY</w:t>
              </w:r>
            </w:hyperlink>
          </w:p>
        </w:tc>
      </w:tr>
    </w:tbl>
    <w:p w:rsidR="00577098" w:rsidRPr="00577098" w:rsidRDefault="00577098" w:rsidP="00577098">
      <w:pPr>
        <w:spacing w:after="0" w:line="240" w:lineRule="auto"/>
        <w:ind w:left="1701" w:right="1701"/>
        <w:rPr>
          <w:rFonts w:ascii="Calibri" w:eastAsia="Times New Roman" w:hAnsi="Calibri" w:cs="Times New Roman"/>
          <w:color w:val="000000"/>
        </w:rPr>
      </w:pPr>
      <w:r w:rsidRPr="00577098">
        <w:rPr>
          <w:rFonts w:ascii="Times New Roman" w:eastAsia="Times New Roman" w:hAnsi="Times New Roman" w:cs="Times New Roman"/>
          <w:color w:val="000000"/>
          <w:sz w:val="24"/>
          <w:szCs w:val="24"/>
        </w:rPr>
        <w:t> </w:t>
      </w:r>
    </w:p>
    <w:p w:rsidR="00577098" w:rsidRPr="00577098" w:rsidRDefault="00577098" w:rsidP="00577098">
      <w:pPr>
        <w:spacing w:after="0" w:line="240" w:lineRule="auto"/>
        <w:ind w:left="2268" w:right="2268"/>
        <w:rPr>
          <w:rFonts w:ascii="Calibri" w:eastAsia="Times New Roman" w:hAnsi="Calibri" w:cs="Times New Roman"/>
          <w:color w:val="000000"/>
        </w:rPr>
      </w:pPr>
      <w:r w:rsidRPr="00577098">
        <w:rPr>
          <w:rFonts w:ascii="Arial" w:eastAsia="Times New Roman" w:hAnsi="Arial" w:cs="Arial"/>
          <w:b/>
          <w:bCs/>
          <w:color w:val="000000"/>
          <w:sz w:val="20"/>
          <w:szCs w:val="20"/>
        </w:rPr>
        <w:t> </w:t>
      </w:r>
    </w:p>
    <w:p w:rsidR="00577098" w:rsidRPr="00577098" w:rsidRDefault="00577098" w:rsidP="00F34C68">
      <w:pPr>
        <w:tabs>
          <w:tab w:val="left" w:pos="0"/>
        </w:tabs>
        <w:spacing w:after="0" w:line="240" w:lineRule="auto"/>
        <w:ind w:right="2268"/>
        <w:rPr>
          <w:rFonts w:ascii="Calibri" w:eastAsia="Times New Roman" w:hAnsi="Calibri" w:cs="Times New Roman"/>
          <w:color w:val="000000"/>
        </w:rPr>
      </w:pPr>
      <w:r w:rsidRPr="00577098">
        <w:rPr>
          <w:rFonts w:ascii="Arial" w:eastAsia="Times New Roman" w:hAnsi="Arial" w:cs="Arial"/>
          <w:b/>
          <w:bCs/>
          <w:color w:val="000000"/>
          <w:sz w:val="20"/>
          <w:szCs w:val="20"/>
        </w:rPr>
        <w:t>Disclaimer:</w:t>
      </w:r>
      <w:r w:rsidRPr="00577098">
        <w:rPr>
          <w:rFonts w:ascii="Arial" w:eastAsia="Times New Roman" w:hAnsi="Arial" w:cs="Arial"/>
          <w:color w:val="000000"/>
          <w:sz w:val="20"/>
          <w:szCs w:val="20"/>
        </w:rPr>
        <w:t> The aim of this web site is to provide information on using natural healing methods in the treatment of illness and health improvement. The author cannot accept any legal responsibility for any problem arising from experimenting with these methods and does not recommend using borax to treat any disease in countries where this is illegal. For any serious disease, or if you are unsure about a particular course of action, seek the help of a competent health professional.</w:t>
      </w:r>
    </w:p>
    <w:p w:rsidR="00577098" w:rsidRPr="00577098" w:rsidRDefault="00577098" w:rsidP="00577098">
      <w:pPr>
        <w:spacing w:after="0" w:line="240" w:lineRule="auto"/>
        <w:ind w:left="1701" w:right="1701"/>
        <w:rPr>
          <w:rFonts w:ascii="Calibri" w:eastAsia="Times New Roman" w:hAnsi="Calibri" w:cs="Times New Roman"/>
          <w:color w:val="000000"/>
        </w:rPr>
      </w:pPr>
      <w:r w:rsidRPr="00577098">
        <w:rPr>
          <w:rFonts w:ascii="Times New Roman" w:eastAsia="Times New Roman" w:hAnsi="Times New Roman" w:cs="Times New Roman"/>
          <w:color w:val="000000"/>
        </w:rPr>
        <w:t> </w:t>
      </w:r>
    </w:p>
    <w:p w:rsidR="00577098" w:rsidRPr="00577098" w:rsidRDefault="00577098" w:rsidP="00577098">
      <w:pPr>
        <w:spacing w:line="194" w:lineRule="atLeast"/>
        <w:rPr>
          <w:rFonts w:ascii="Calibri" w:eastAsia="Times New Roman" w:hAnsi="Calibri" w:cs="Times New Roman"/>
          <w:color w:val="000000"/>
        </w:rPr>
      </w:pPr>
      <w:r w:rsidRPr="00577098">
        <w:rPr>
          <w:rFonts w:ascii="Calibri" w:eastAsia="Times New Roman" w:hAnsi="Calibri" w:cs="Times New Roman"/>
          <w:color w:val="000000"/>
        </w:rPr>
        <w:t> </w:t>
      </w:r>
    </w:p>
    <w:p w:rsidR="00000000" w:rsidRDefault="001D0A3B"/>
    <w:sectPr w:rsidR="00000000" w:rsidSect="00577098">
      <w:pgSz w:w="12240" w:h="15840"/>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defaultTabStop w:val="720"/>
  <w:drawingGridHorizontalSpacing w:val="110"/>
  <w:displayHorizontalDrawingGridEvery w:val="2"/>
  <w:characterSpacingControl w:val="doNotCompress"/>
  <w:compat>
    <w:useFELayout/>
  </w:compat>
  <w:rsids>
    <w:rsidRoot w:val="00577098"/>
    <w:rsid w:val="001D0A3B"/>
    <w:rsid w:val="00577098"/>
    <w:rsid w:val="00F34C6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pelle">
    <w:name w:val="spelle"/>
    <w:basedOn w:val="DefaultParagraphFont"/>
    <w:rsid w:val="00577098"/>
  </w:style>
  <w:style w:type="character" w:customStyle="1" w:styleId="grame">
    <w:name w:val="grame"/>
    <w:basedOn w:val="DefaultParagraphFont"/>
    <w:rsid w:val="00577098"/>
  </w:style>
  <w:style w:type="character" w:styleId="Hyperlink">
    <w:name w:val="Hyperlink"/>
    <w:basedOn w:val="DefaultParagraphFont"/>
    <w:uiPriority w:val="99"/>
    <w:semiHidden/>
    <w:unhideWhenUsed/>
    <w:rsid w:val="00577098"/>
    <w:rPr>
      <w:color w:val="0000FF"/>
      <w:u w:val="single"/>
    </w:rPr>
  </w:style>
</w:styles>
</file>

<file path=word/webSettings.xml><?xml version="1.0" encoding="utf-8"?>
<w:webSettings xmlns:r="http://schemas.openxmlformats.org/officeDocument/2006/relationships" xmlns:w="http://schemas.openxmlformats.org/wordprocessingml/2006/main">
  <w:divs>
    <w:div w:id="1629320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cbi.nlm.nih.gov/pubmed/9638606" TargetMode="External"/><Relationship Id="rId13" Type="http://schemas.openxmlformats.org/officeDocument/2006/relationships/hyperlink" Target="http://www.ncbi.nlm.nih.gov/pubmed/172591209" TargetMode="External"/><Relationship Id="rId18" Type="http://schemas.openxmlformats.org/officeDocument/2006/relationships/hyperlink" Target="http://jac.oxfordjournals.org/content/63/2/325.long" TargetMode="External"/><Relationship Id="rId26" Type="http://schemas.openxmlformats.org/officeDocument/2006/relationships/hyperlink" Target="http://r.srvtrck.com/v1/redirect?url=http%3A%2F%2Fwww.atsdr.cdc.gov%2Ftoxprofiles%2Ftp26-c2.pdf&amp;type=url&amp;abtag=abp:false&amp;ykuid=r9r4bm1b76gt8nzs16jw5i&amp;api_key=7d7a809da5bdbc602db5885fcc963e0f&amp;site_id=df0dd5d782e5408d9fc24f65ce398b3e&amp;tid=146166ee-b466-4b51-af34-5bc68a99a5c8&amp;dch=gaia&amp;tna=gaia&amp;tv=0.112&amp;title=&amp;refr=https%3A%2F%2Fwww.google.rs%2F&amp;page=http%3A%2F%2Fwww.health-science-spirit.com%2Fborax.htm&amp;afsrc=1&amp;cache=OCHU48B7L37TG1SU2FVU5A9FOSDA92OQ&amp;vid=1&amp;ad_k=http%3A%2F%2Fwww.atsdr.cdc.gov%2Ftoxprofiles%2Ftp26-c2.pdf&amp;ad_t=advertiser&amp;ad_zi=YieldLink&amp;ad_dt=link" TargetMode="External"/><Relationship Id="rId39" Type="http://schemas.openxmlformats.org/officeDocument/2006/relationships/hyperlink" Target="http://www.health-science-spirit.com/mind.html" TargetMode="External"/><Relationship Id="rId3" Type="http://schemas.openxmlformats.org/officeDocument/2006/relationships/webSettings" Target="webSettings.xml"/><Relationship Id="rId21" Type="http://schemas.openxmlformats.org/officeDocument/2006/relationships/hyperlink" Target="http://www.earthclinic.com/CURES/fluoride.html" TargetMode="External"/><Relationship Id="rId34" Type="http://schemas.openxmlformats.org/officeDocument/2006/relationships/hyperlink" Target="http://www.health-science-spirit.com/healing.html" TargetMode="External"/><Relationship Id="rId42" Type="http://schemas.openxmlformats.org/officeDocument/2006/relationships/theme" Target="theme/theme1.xml"/><Relationship Id="rId7" Type="http://schemas.openxmlformats.org/officeDocument/2006/relationships/hyperlink" Target="http://www.the-heal-yourself-series.com/OvercomingArthritis.html" TargetMode="External"/><Relationship Id="rId12" Type="http://schemas.openxmlformats.org/officeDocument/2006/relationships/hyperlink" Target="http://www.arthritistrust.org/Articles/Boron%20and%20Arthritis.pdf" TargetMode="External"/><Relationship Id="rId17" Type="http://schemas.openxmlformats.org/officeDocument/2006/relationships/hyperlink" Target="http://www.earthclinic.com/Remedies/borax.html" TargetMode="External"/><Relationship Id="rId25" Type="http://schemas.openxmlformats.org/officeDocument/2006/relationships/hyperlink" Target="http://www.hillbrothers.com/msds/pdf/n/borax-decahydrate.pdf" TargetMode="External"/><Relationship Id="rId33" Type="http://schemas.openxmlformats.org/officeDocument/2006/relationships/hyperlink" Target="http://www.health-science-spirit.com/index.html" TargetMode="External"/><Relationship Id="rId38" Type="http://schemas.openxmlformats.org/officeDocument/2006/relationships/hyperlink" Target="http://www.health-science-spirit.com/emotions.html" TargetMode="External"/><Relationship Id="rId2" Type="http://schemas.openxmlformats.org/officeDocument/2006/relationships/settings" Target="settings.xml"/><Relationship Id="rId16" Type="http://schemas.openxmlformats.org/officeDocument/2006/relationships/hyperlink" Target="http://www.lef.org/magazine/mag2006/aug2006_aas_01.htm" TargetMode="External"/><Relationship Id="rId20" Type="http://schemas.openxmlformats.org/officeDocument/2006/relationships/hyperlink" Target="http://www.ncbi.nlm.nih.gov/pmc/articles/PMC2873987/" TargetMode="External"/><Relationship Id="rId29" Type="http://schemas.openxmlformats.org/officeDocument/2006/relationships/hyperlink" Target="http://echa.europa.eu/documents/10162/17230/supdoc_boric_acid_20100609_en.pdf" TargetMode="External"/><Relationship Id="rId4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health-science-spirit.com/arthritis.html" TargetMode="External"/><Relationship Id="rId11" Type="http://schemas.openxmlformats.org/officeDocument/2006/relationships/hyperlink" Target="http://nah.sagepub.com/content/7/2/89.full.pdf" TargetMode="External"/><Relationship Id="rId24" Type="http://schemas.openxmlformats.org/officeDocument/2006/relationships/hyperlink" Target="http://www.sciencelab.com/msds.php?msdsId=9927593" TargetMode="External"/><Relationship Id="rId32" Type="http://schemas.openxmlformats.org/officeDocument/2006/relationships/hyperlink" Target="http://www.acordem.com/blog/27142/" TargetMode="External"/><Relationship Id="rId37" Type="http://schemas.openxmlformats.org/officeDocument/2006/relationships/hyperlink" Target="http://www.health-science-spirit.com/energies.html" TargetMode="External"/><Relationship Id="rId40" Type="http://schemas.openxmlformats.org/officeDocument/2006/relationships/hyperlink" Target="http://www.health-science-spirit.com/spirituality.html" TargetMode="External"/><Relationship Id="rId5" Type="http://schemas.openxmlformats.org/officeDocument/2006/relationships/hyperlink" Target="http://www.the-heal-yourself-series.com/OvercomingArthritis.html" TargetMode="External"/><Relationship Id="rId15" Type="http://schemas.openxmlformats.org/officeDocument/2006/relationships/hyperlink" Target="http://www.ncbi.nlm.nih.gov/pubmed/21129941" TargetMode="External"/><Relationship Id="rId23" Type="http://schemas.openxmlformats.org/officeDocument/2006/relationships/hyperlink" Target="http://www.health-science-spirit.com/ultimatecleanse.html" TargetMode="External"/><Relationship Id="rId28" Type="http://schemas.openxmlformats.org/officeDocument/2006/relationships/hyperlink" Target="http://en.wikipedia.org/wiki/Globally_Harmonized_System_of_Classification_and_Labelling_of_Chemicals" TargetMode="External"/><Relationship Id="rId36" Type="http://schemas.openxmlformats.org/officeDocument/2006/relationships/hyperlink" Target="http://www.health-science-spirit.com/contents.html" TargetMode="External"/><Relationship Id="rId10" Type="http://schemas.openxmlformats.org/officeDocument/2006/relationships/hyperlink" Target="http://www.ncbi.nlm.nih.gov/pmc/articles/PMC1566627/pdf/envhper00403-0084.pdf" TargetMode="External"/><Relationship Id="rId19" Type="http://schemas.openxmlformats.org/officeDocument/2006/relationships/hyperlink" Target="http://www.ncbi.nlm.nih.gov/pubmed/21774671" TargetMode="External"/><Relationship Id="rId31" Type="http://schemas.openxmlformats.org/officeDocument/2006/relationships/hyperlink" Target="http://www.sciencelab.com/msds.php?msdsId=9927258" TargetMode="External"/><Relationship Id="rId4" Type="http://schemas.openxmlformats.org/officeDocument/2006/relationships/hyperlink" Target="http://www.health-science-spirit.com/arthritis.html" TargetMode="External"/><Relationship Id="rId9" Type="http://schemas.openxmlformats.org/officeDocument/2006/relationships/hyperlink" Target="http://www.whale.to/w/boron.html" TargetMode="External"/><Relationship Id="rId14" Type="http://schemas.openxmlformats.org/officeDocument/2006/relationships/hyperlink" Target="http://www.ithyroid.com/boron.htm" TargetMode="External"/><Relationship Id="rId22" Type="http://schemas.openxmlformats.org/officeDocument/2006/relationships/hyperlink" Target="http://www.supergenial.ch/pi1/pd2.html" TargetMode="External"/><Relationship Id="rId27" Type="http://schemas.openxmlformats.org/officeDocument/2006/relationships/hyperlink" Target="http://www.regulations.gov/%23%21documentDetail;D=EPA-HQ-OPP-2005-0062-0004" TargetMode="External"/><Relationship Id="rId30" Type="http://schemas.openxmlformats.org/officeDocument/2006/relationships/hyperlink" Target="http://www.inchem.org/documents/sids/sids/15630894.pdf" TargetMode="External"/><Relationship Id="rId35" Type="http://schemas.openxmlformats.org/officeDocument/2006/relationships/hyperlink" Target="http://www.health-science-spirit.com/diseas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14</Pages>
  <Words>7028</Words>
  <Characters>40064</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c:creator>
  <cp:keywords/>
  <dc:description/>
  <cp:lastModifiedBy>M</cp:lastModifiedBy>
  <cp:revision>3</cp:revision>
  <dcterms:created xsi:type="dcterms:W3CDTF">2017-07-16T06:55:00Z</dcterms:created>
  <dcterms:modified xsi:type="dcterms:W3CDTF">2017-07-16T07:55:00Z</dcterms:modified>
</cp:coreProperties>
</file>