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the Church cannot survive without Paganism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Teutonian_Initiate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29,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its inception, Christianity has constantly been forced to engage with pagan religions, in an effort to further clarify and expand its own doctrines. The fathers and saints of the church, have dedicated many pages to exploring the ideas of pagan teachers, in an effort on the one hand to rebuke them, but also more importantly to emphasise the correct aspects of their thought; so that these ideas might be reconciled with the Christian faith. In the west, figures like Plato, Aristotle, and even Hermes Trismegistus, were studied and greatly respected by Christian thinkers, with many of their concepts being relied upon to justify complex Christian doctrines that had not been fully understood in the times of the early church. Such examples of this include the Neoplatonic influences on St Augustine, and St Thomas Aquinas’ reliance on the writings of Aristotle. Many medieval mystics, such as Meister Eckhart, Hildegard of Bingen, St John of the Cross, and St Teresa of Avila, utilised platonic and neo-platonic concepts to explain the means of the divine union between man and God. Hermetic writings were cited by St Cyril, amongst others, to argue that the pagans had already grasped concepts of the mosaic doctrine within their respective works. The Sibylline oracles, were argued to be by the western fathers of the church, as prefiguring the birth of Christ. In this manner much focus was placed on Virgil’s account of the Cumaean Sybil in his fourth Eclogue: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age of the Cumaean song has already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order of ages is being born anew.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Virgin now returns, the reign of Saturn returns;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 new child is being sent down from high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receive the life of the Gods, and he will see heroes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mixed with Gods, and he too will be seen by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rule a world made peaceful by his father’s virtues.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Amongst the eastern fathers, similar engagements occurred (particularly with the Syriac fathers) involving Zoroastrianism. The three wise men were understood to be followers of Zoroaster, and the Zoroastrian Soshiant was seen as another pagan prophecy of Christ. Zoroastrianism would later develop a foothold in the west during the Renaissance, through the writings of Marsilio Ficino.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all of this, two things should seem immediately clear. Firstly, the early Christian church did not possess or promulgate a complete or full doctrine, possessing only the knowledge handed down to them through the writings of Christ’s disciples. Secondly, to account for this lack of knowledge, Christianity, everywhere it has manifested, has had to rely on the pagans to reach a complete understanding of the truth (something which even the modern church cannot truly claim to possess). The result of this, is that modern Christianity is undoubtedly a fusion of Christic revelation and paganism. The zenith of this unity can be clearly seen in the Christianity of medieval Europe, wherein the teachings of the church, and the ancestral culture of pagan Europe were so intricately intertwined that both seemed to be such an obvious fulfilment of the other. An examination of any literature, art, folklore, or contemporary beliefs from this period clearly demonstrates this to be the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Christianity has emerged, it has always had to adopt the spirit of paganism in order to survive. Ultimately, this is because Christianity, properly understood, is a fulfilment of the pagan faiths, and the ancient religion of Adam from which they all derive. Just as Christ’s mission on earth was aimed at fulfilling the old covenant, so too did it fulfil the prophecies of the pagans; both of which stem from the Ancient Religion of the garden of Eden.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union experienced between God and Adam whilst in Eden, superior knowledge of ultimate reality and truth was given unto the first man, which was handed down to his descendants, forming the religion of the patriarchs. This religion persevered throughout the antediluvian period until society’s natural degeneration perverted it, a process which culminated in the time of Noah, who brought this knowledge with him when he stepped out from the ark into the new world. In keeping with the traditions of his forefathers, his sons and his sons sons were educated in these beliefs, and they carried the remnants of the ancient religion with them when they dispersed across the world from the spiritual ruins of Babel. Through Abraham, was the ancient religion preserved in the faith of the Jews, but Israel too would succumb to the laws of entropy, being crushed under the legalism of the pharisees which culminated in the rejection of their long-awaited messiah. Under Titus Israel would burn, and its symbol, the second temple of King Solomon, would be destroyed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remained of the ancient faith of Adam, would’ve seemed irrevocably lost to the followers of God in this time, had hope not been kindled by Christ’s proclamation of the Kingdom of Heaven. Through the establishment of His church, the remnants of the primordial tradition persisted into the new millennium, where it found amongst the scattered pagans of the world the fragments it so desperately needed to complete itself. Christianity, like the knightly Parzival, did desperately spread over Europe in search of the legendary, mythical Grail, being held in the halls of the pagans. Finding it at last, the union of the mystical blood drank from that cup with the lips of Ecclesia, the binding of the two celestial fish as shown in Pisces, did fulfil the greatest prophesies of the Jews, the Magi, and the Oracles. Eschenbach and Dante understood this. Albert Magnus, the Victorines, and St Thomas stumbled upon it in their writings. And Ficino and the Humanists perfected its understanding. This is the essence of the middle ages, and the reason why despite the harshness and violence of this period, such an intuitive yearning is felt in relation to it. Medieval Christianity, Volkisch Christianity, Traditional Christianity, whatever one wants to call it, understood that the relationship between Christianity and Paganism was not purely philosophical, but of a mystical, spiritual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church is a union; of Christ and man, of fish and fish, and of both Rome and Jerusalem. In Europe, just as in the middle ages, the church will not survive if it is divorced from the blood of the pagans, that has forever ennobled its own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present crisis in the church, can only be attributed to a failure to understand this concept, that has only led to a movement away from it. Modern proponents of both "Traditional” Catholicism on the one hand, and the “Spirit of Vatican II” on the other, die in this trap. Both of them, reduce everything to pure philosophy. To them, Christianity and Paganism have only ever engaged upon purely rational, and semantic, terms. They completely ignore the mystical marriage of the two faiths, upon which the souls of so many medieval Christians depended. They have succeeded in drowning the supernatural aspect, the spirit of European Christianity, the mysticism of life, in a crude and bleak technical ultra-rationalism invocative of the much broader material inclination of the modern world. Philosophizing, despite all that it is good for, has been taken too far in the modern age, and it has killed the mystical.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standard bearers of Christ marched into Europe, they found there the prophesised Grail, flowing with the blood of their forefathers. In drinking such they saw flowing from his side the blood of their own saviour, as he hung upon the cross. It was in the midst of this vision, that of paganism and christianity was one flesh formed, in a desperate yet dangerous love, like that of Eden; which sustained the church for so long a time. Now, many years later, the mystery of blood is lost, it cries out but no one hears it. The Church has fallen drunk upon the blood of the saints (that is, philosophy), in drunkenness it stumbles and loses its way. The priest and the prophet have erred through strong drink, they are swallowed up of wine. May we of the church beware, and soon, lest one day the kings of the earth may turn to us and cry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Woe! Woe to you, great city, you mighty city of Babylon! In one hour your doom has come!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